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5BC" w:rsidRPr="00D415BC" w:rsidRDefault="00D415BC" w:rsidP="00D415BC">
      <w:pPr>
        <w:jc w:val="center"/>
      </w:pPr>
      <w:r w:rsidRPr="00D415BC">
        <w:t>СТРАТЕГИЧЕСКИЙ</w:t>
      </w:r>
    </w:p>
    <w:p w:rsidR="00D415BC" w:rsidRPr="00D415BC" w:rsidRDefault="00D415BC" w:rsidP="00D415BC">
      <w:pPr>
        <w:jc w:val="center"/>
      </w:pPr>
      <w:r w:rsidRPr="00D415BC">
        <w:t>ПЛАН</w:t>
      </w:r>
    </w:p>
    <w:p w:rsidR="00D415BC" w:rsidRPr="00D415BC" w:rsidRDefault="00D415BC" w:rsidP="00D415BC">
      <w:pPr>
        <w:jc w:val="center"/>
      </w:pPr>
      <w:r w:rsidRPr="00D415BC">
        <w:t>ГКП на ПХВ «</w:t>
      </w:r>
      <w:proofErr w:type="spellStart"/>
      <w:r w:rsidRPr="00D415BC">
        <w:t>Кокшетауская</w:t>
      </w:r>
      <w:proofErr w:type="spellEnd"/>
      <w:r w:rsidRPr="00D415BC">
        <w:t xml:space="preserve"> городская больница»</w:t>
      </w:r>
    </w:p>
    <w:p w:rsidR="00D415BC" w:rsidRPr="00D415BC" w:rsidRDefault="00D415BC" w:rsidP="00D415BC">
      <w:pPr>
        <w:jc w:val="center"/>
      </w:pPr>
      <w:r w:rsidRPr="00D415BC">
        <w:t>При управлении здравоохранении</w:t>
      </w:r>
    </w:p>
    <w:p w:rsidR="00D415BC" w:rsidRPr="00D415BC" w:rsidRDefault="00D415BC" w:rsidP="00D415BC">
      <w:pPr>
        <w:jc w:val="center"/>
      </w:pPr>
      <w:proofErr w:type="spellStart"/>
      <w:r w:rsidRPr="00D415BC">
        <w:t>Акмолинской</w:t>
      </w:r>
      <w:proofErr w:type="spellEnd"/>
      <w:r w:rsidRPr="00D415BC">
        <w:t xml:space="preserve"> области</w:t>
      </w:r>
    </w:p>
    <w:p w:rsidR="00D415BC" w:rsidRPr="00D415BC" w:rsidRDefault="00D415BC" w:rsidP="00D415BC">
      <w:r w:rsidRPr="00D415BC">
        <w:t> </w:t>
      </w:r>
    </w:p>
    <w:p w:rsidR="00D415BC" w:rsidRPr="00D415BC" w:rsidRDefault="00D415BC" w:rsidP="00D415BC">
      <w:r w:rsidRPr="00D415BC">
        <w:t>на 2018-2022 годы</w:t>
      </w:r>
    </w:p>
    <w:p w:rsidR="00D415BC" w:rsidRPr="00D415BC" w:rsidRDefault="00D415BC" w:rsidP="00D415BC">
      <w:r w:rsidRPr="00D415BC">
        <w:t>СОДЕРЖАНИЕ</w:t>
      </w:r>
    </w:p>
    <w:p w:rsidR="00D415BC" w:rsidRPr="00D415BC" w:rsidRDefault="00D415BC" w:rsidP="00D415BC"/>
    <w:p w:rsidR="00D415BC" w:rsidRPr="00D415BC" w:rsidRDefault="00D415BC" w:rsidP="00D415BC">
      <w:r w:rsidRPr="00D415BC">
        <w:t>ЧАСТЬ 1</w:t>
      </w:r>
    </w:p>
    <w:p w:rsidR="00D415BC" w:rsidRPr="00D415BC" w:rsidRDefault="00D415BC" w:rsidP="00D415BC">
      <w:r w:rsidRPr="00D415BC">
        <w:t>1. ВВЕДЕНИЕ</w:t>
      </w:r>
    </w:p>
    <w:p w:rsidR="00D415BC" w:rsidRPr="00D415BC" w:rsidRDefault="00D415BC" w:rsidP="00D415BC">
      <w:r w:rsidRPr="00D415BC">
        <w:t>1.1. Миссия</w:t>
      </w:r>
    </w:p>
    <w:p w:rsidR="00D415BC" w:rsidRPr="00D415BC" w:rsidRDefault="00D415BC" w:rsidP="00D415BC">
      <w:r w:rsidRPr="00D415BC">
        <w:t>1.2. Видение</w:t>
      </w:r>
    </w:p>
    <w:p w:rsidR="00D415BC" w:rsidRPr="00D415BC" w:rsidRDefault="00D415BC" w:rsidP="00D415BC">
      <w:r w:rsidRPr="00D415BC">
        <w:t>1.3. Ценности и этические принципы</w:t>
      </w:r>
    </w:p>
    <w:p w:rsidR="00D415BC" w:rsidRPr="00D415BC" w:rsidRDefault="00D415BC" w:rsidP="00D415BC"/>
    <w:p w:rsidR="00D415BC" w:rsidRPr="00D415BC" w:rsidRDefault="00D415BC" w:rsidP="00D415BC">
      <w:r w:rsidRPr="00D415BC">
        <w:t xml:space="preserve">ЧАСТЬ 2 АНАЛИЗ ТЕКУЩЕЙ </w:t>
      </w:r>
      <w:proofErr w:type="gramStart"/>
      <w:r w:rsidRPr="00D415BC">
        <w:t>СИТУАЦИИ .</w:t>
      </w:r>
      <w:proofErr w:type="gramEnd"/>
    </w:p>
    <w:p w:rsidR="00D415BC" w:rsidRPr="00D415BC" w:rsidRDefault="00D415BC" w:rsidP="00D415BC">
      <w:r w:rsidRPr="00D415BC">
        <w:t>         2.1. Анализ факторов внешней среды</w:t>
      </w:r>
    </w:p>
    <w:p w:rsidR="00D415BC" w:rsidRPr="00D415BC" w:rsidRDefault="00D415BC" w:rsidP="00D415BC">
      <w:r w:rsidRPr="00D415BC">
        <w:t xml:space="preserve">         2.2. </w:t>
      </w:r>
      <w:proofErr w:type="gramStart"/>
      <w:r w:rsidRPr="00D415BC">
        <w:t>Анализ  факторов</w:t>
      </w:r>
      <w:proofErr w:type="gramEnd"/>
      <w:r w:rsidRPr="00D415BC">
        <w:t xml:space="preserve"> непосредственного окружения</w:t>
      </w:r>
    </w:p>
    <w:p w:rsidR="00D415BC" w:rsidRPr="00D415BC" w:rsidRDefault="00D415BC" w:rsidP="00D415BC">
      <w:r w:rsidRPr="00D415BC">
        <w:t xml:space="preserve">         2.3. </w:t>
      </w:r>
      <w:proofErr w:type="gramStart"/>
      <w:r w:rsidRPr="00D415BC">
        <w:t>Анализ  факторов</w:t>
      </w:r>
      <w:proofErr w:type="gramEnd"/>
      <w:r w:rsidRPr="00D415BC">
        <w:t xml:space="preserve"> внутренней среды</w:t>
      </w:r>
    </w:p>
    <w:p w:rsidR="00D415BC" w:rsidRPr="00D415BC" w:rsidRDefault="00D415BC" w:rsidP="00D415BC">
      <w:r w:rsidRPr="00D415BC">
        <w:t>         2.4. SWOT - анализ</w:t>
      </w:r>
    </w:p>
    <w:p w:rsidR="00D415BC" w:rsidRPr="00D415BC" w:rsidRDefault="00D415BC" w:rsidP="00D415BC">
      <w:r w:rsidRPr="00D415BC">
        <w:t>2.5. Анализ управления рисками.</w:t>
      </w:r>
    </w:p>
    <w:p w:rsidR="00D415BC" w:rsidRPr="00D415BC" w:rsidRDefault="00D415BC" w:rsidP="00D415BC">
      <w:r w:rsidRPr="00D415BC">
        <w:lastRenderedPageBreak/>
        <w:t> </w:t>
      </w:r>
    </w:p>
    <w:p w:rsidR="00D415BC" w:rsidRPr="00D415BC" w:rsidRDefault="00D415BC" w:rsidP="00D415BC">
      <w:r w:rsidRPr="00D415BC">
        <w:t> </w:t>
      </w:r>
    </w:p>
    <w:p w:rsidR="00D415BC" w:rsidRPr="00D415BC" w:rsidRDefault="00D415BC" w:rsidP="00D415BC">
      <w:r w:rsidRPr="00D415BC">
        <w:t>ЧАСТЬ 3. СТРАТЕГИЧЕСКИЕ НАПРАВЛЕНИЯ, ЦЕЛИ И ЦЕЛЕВЫЕ ИНДИКАТОРЫ</w:t>
      </w:r>
    </w:p>
    <w:p w:rsidR="00D415BC" w:rsidRPr="00D415BC" w:rsidRDefault="00D415BC" w:rsidP="00D415BC">
      <w:r w:rsidRPr="00D415BC">
        <w:t>      3.1. Стратегическое направление 1 (финансы)</w:t>
      </w:r>
    </w:p>
    <w:p w:rsidR="00D415BC" w:rsidRPr="00D415BC" w:rsidRDefault="00D415BC" w:rsidP="00D415BC">
      <w:r w:rsidRPr="00D415BC">
        <w:t>3.2. Стратегическое направление 2 (клиенты)</w:t>
      </w:r>
    </w:p>
    <w:p w:rsidR="00D415BC" w:rsidRPr="00D415BC" w:rsidRDefault="00D415BC" w:rsidP="00D415BC">
      <w:r w:rsidRPr="00D415BC">
        <w:t>3.3. Стратегическое направление 3 (обучение и развитие персонала)</w:t>
      </w:r>
    </w:p>
    <w:p w:rsidR="00D415BC" w:rsidRPr="00D415BC" w:rsidRDefault="00D415BC" w:rsidP="00D415BC">
      <w:r w:rsidRPr="00D415BC">
        <w:t>     3.4. Стратегическое направление 4 (внутренние процессы)</w:t>
      </w:r>
    </w:p>
    <w:p w:rsidR="00D415BC" w:rsidRPr="00D415BC" w:rsidRDefault="00D415BC" w:rsidP="00D415BC">
      <w:r w:rsidRPr="00D415BC">
        <w:t> </w:t>
      </w:r>
    </w:p>
    <w:p w:rsidR="00D415BC" w:rsidRPr="00D415BC" w:rsidRDefault="00D415BC" w:rsidP="00D415BC">
      <w:r w:rsidRPr="00D415BC">
        <w:t> </w:t>
      </w:r>
    </w:p>
    <w:p w:rsidR="00D415BC" w:rsidRPr="00D415BC" w:rsidRDefault="00D415BC" w:rsidP="00D415BC">
      <w:r w:rsidRPr="00D415BC">
        <w:t>ЧАСТЬ 4 НЕОБХОДИМЫЕ РЕСУРСЫ</w:t>
      </w:r>
    </w:p>
    <w:p w:rsidR="00D415BC" w:rsidRPr="00D415BC" w:rsidRDefault="00D415BC" w:rsidP="00D415BC">
      <w:r w:rsidRPr="00D415BC">
        <w:t> </w:t>
      </w:r>
    </w:p>
    <w:p w:rsidR="00D415BC" w:rsidRPr="00D415BC" w:rsidRDefault="00D415BC" w:rsidP="00D415BC">
      <w:r w:rsidRPr="00D415BC">
        <w:t> </w:t>
      </w:r>
      <w:proofErr w:type="gramStart"/>
      <w:r w:rsidRPr="00D415BC">
        <w:t>ЧАСТЬ  I.</w:t>
      </w:r>
      <w:proofErr w:type="gramEnd"/>
      <w:r w:rsidRPr="00D415BC">
        <w:t> </w:t>
      </w:r>
    </w:p>
    <w:p w:rsidR="00D415BC" w:rsidRPr="00D415BC" w:rsidRDefault="00D415BC" w:rsidP="00D415BC">
      <w:r w:rsidRPr="00D415BC">
        <w:t>Введение</w:t>
      </w:r>
    </w:p>
    <w:p w:rsidR="00D415BC" w:rsidRPr="00D415BC" w:rsidRDefault="00D415BC" w:rsidP="00D415BC">
      <w:r w:rsidRPr="00D415BC">
        <w:t> </w:t>
      </w:r>
    </w:p>
    <w:p w:rsidR="00D415BC" w:rsidRPr="00D415BC" w:rsidRDefault="00D415BC" w:rsidP="00D415BC">
      <w:r w:rsidRPr="00D415BC">
        <w:t xml:space="preserve">Для достижения стратегической </w:t>
      </w:r>
      <w:proofErr w:type="gramStart"/>
      <w:r w:rsidRPr="00D415BC">
        <w:t>цели,  поставленной</w:t>
      </w:r>
      <w:proofErr w:type="gramEnd"/>
      <w:r w:rsidRPr="00D415BC">
        <w:t xml:space="preserve"> Главой государства Н.А. Назарбаева в Послании народу Казахстана от 14 декабря 2012 года «Стратегия «Казахстан-2050»: новый политический курс состоявшегося государства» по дальнейшему развитию страны и вхождению в число 30 наиболее  развитых стран мира к 2050 году следует преодолеть  разрыв в развитии между странами Организации экономического сотрудничества и развития (далее – ОЭСР) и Казахстаном во всех сферах экономики и социального развития.</w:t>
      </w:r>
    </w:p>
    <w:p w:rsidR="00D415BC" w:rsidRPr="00D415BC" w:rsidRDefault="00D415BC" w:rsidP="00D415BC">
      <w:r w:rsidRPr="00D415BC">
        <w:t xml:space="preserve">В этих условиях национальное здравоохранение должно обеспечить поддержание высокого уровня </w:t>
      </w:r>
      <w:proofErr w:type="gramStart"/>
      <w:r w:rsidRPr="00D415BC">
        <w:t>здоровья,  продолжительности</w:t>
      </w:r>
      <w:proofErr w:type="gramEnd"/>
      <w:r w:rsidRPr="00D415BC">
        <w:t xml:space="preserve"> и качества жизни граждан наиболее эффективными способами с учетом изменения глобальных и локальных вызовов.</w:t>
      </w:r>
    </w:p>
    <w:p w:rsidR="00D415BC" w:rsidRPr="00D415BC" w:rsidRDefault="00D415BC" w:rsidP="00D415BC">
      <w:r w:rsidRPr="00D415BC">
        <w:t>Государственная программа развития здравоохранения «</w:t>
      </w:r>
      <w:proofErr w:type="spellStart"/>
      <w:r w:rsidRPr="00D415BC">
        <w:t>Денсаулық</w:t>
      </w:r>
      <w:proofErr w:type="spellEnd"/>
      <w:r w:rsidRPr="00D415BC">
        <w:t xml:space="preserve">» на 2016-2020 годы (далее – Программа) разработана в соответствии с Указом Президента Республики Казахстан от 1 февраля 2010 года №922 «О Стратегическом плане развития Республики Казахстан до 2020 года», Посланием Президента Республики Казахстан Н. Назарбаева народу Казахстана от 14 декабря 2012 года «Стратегия «Казахстан - 2050»: новый политический курс </w:t>
      </w:r>
      <w:r w:rsidRPr="00D415BC">
        <w:lastRenderedPageBreak/>
        <w:t>состоявшегося государства» и является логическим продолжением предыдущих государственных программ реформирования и развития здравоохранения на 2005-2010 годы и «</w:t>
      </w:r>
      <w:proofErr w:type="spellStart"/>
      <w:r w:rsidRPr="00D415BC">
        <w:t>Саламатты</w:t>
      </w:r>
      <w:proofErr w:type="spellEnd"/>
      <w:r w:rsidRPr="00D415BC">
        <w:t xml:space="preserve"> </w:t>
      </w:r>
      <w:proofErr w:type="spellStart"/>
      <w:r w:rsidRPr="00D415BC">
        <w:t>Қазақстан</w:t>
      </w:r>
      <w:proofErr w:type="spellEnd"/>
      <w:r w:rsidRPr="00D415BC">
        <w:t>» на 2011-2015 годы.</w:t>
      </w:r>
    </w:p>
    <w:p w:rsidR="00D415BC" w:rsidRPr="00D415BC" w:rsidRDefault="00D415BC" w:rsidP="00D415BC">
      <w:r w:rsidRPr="00D415BC">
        <w:t>В ходе реализации предыдущих государственных программ был укреплен потенциал системы здравоохранения Казахстана, внедрены элементы рыночных механизмов и осуществлен трансферт современных медицинских технологий.</w:t>
      </w:r>
    </w:p>
    <w:p w:rsidR="00D415BC" w:rsidRPr="00D415BC" w:rsidRDefault="00D415BC" w:rsidP="00D415BC">
      <w:r w:rsidRPr="00D415BC">
        <w:t>Данная Программа будет направлена на закрепление и развитие достигнутых результатов и решение проблем в вопросах охраны здоровья в соответствии с новыми вызовами, а также станет основой для планомерного развития отрасли до 2050 года.</w:t>
      </w:r>
    </w:p>
    <w:p w:rsidR="00D415BC" w:rsidRPr="00D415BC" w:rsidRDefault="00D415BC" w:rsidP="00D415BC">
      <w:r w:rsidRPr="00D415BC">
        <w:t>Реализация Программы будет способствовать устойчивости и динамичному развитию национального здравоохранения, ориентированного на нужды людей, с соблюдением принципов всеобщего охвата населения, социальной справедливости, обеспечением качественной медицинской помощи и солидарной ответственности за здоровье.</w:t>
      </w:r>
    </w:p>
    <w:p w:rsidR="00D415BC" w:rsidRPr="00D415BC" w:rsidRDefault="00D415BC" w:rsidP="00D415BC">
      <w:r w:rsidRPr="00D415BC">
        <w:t> </w:t>
      </w:r>
    </w:p>
    <w:p w:rsidR="00D415BC" w:rsidRPr="00D415BC" w:rsidRDefault="00D415BC" w:rsidP="00D415BC">
      <w:r w:rsidRPr="00D415BC">
        <w:t>1.1. Миссия ГКП на ПХВ «</w:t>
      </w:r>
      <w:proofErr w:type="spellStart"/>
      <w:r w:rsidRPr="00D415BC">
        <w:t>Кокшетауская</w:t>
      </w:r>
      <w:proofErr w:type="spellEnd"/>
      <w:r w:rsidRPr="00D415BC">
        <w:t xml:space="preserve"> городская больница» при управлении здравоохранении </w:t>
      </w:r>
      <w:proofErr w:type="spellStart"/>
      <w:r w:rsidRPr="00D415BC">
        <w:t>Акмолинской</w:t>
      </w:r>
      <w:proofErr w:type="spellEnd"/>
      <w:r w:rsidRPr="00D415BC">
        <w:t xml:space="preserve"> области (далее – </w:t>
      </w:r>
      <w:proofErr w:type="spellStart"/>
      <w:r w:rsidRPr="00D415BC">
        <w:t>Кокшетауская</w:t>
      </w:r>
      <w:proofErr w:type="spellEnd"/>
      <w:r w:rsidRPr="00D415BC">
        <w:t xml:space="preserve"> городская больница).</w:t>
      </w:r>
    </w:p>
    <w:p w:rsidR="00D415BC" w:rsidRPr="00D415BC" w:rsidRDefault="00D415BC" w:rsidP="00D415BC">
      <w:r w:rsidRPr="00D415BC">
        <w:t>Способствовать восстановлению физического здоровья и облегчению страданий человека посредством выявления и извлечения болезни, используя современные достижения медицинской науки и техники, накопленный опыт врачевания.</w:t>
      </w:r>
    </w:p>
    <w:p w:rsidR="00D415BC" w:rsidRPr="00D415BC" w:rsidRDefault="00D415BC" w:rsidP="00D415BC">
      <w:r w:rsidRPr="00D415BC">
        <w:t> </w:t>
      </w:r>
    </w:p>
    <w:p w:rsidR="00D415BC" w:rsidRPr="00D415BC" w:rsidRDefault="00D415BC" w:rsidP="00D415BC">
      <w:r w:rsidRPr="00D415BC">
        <w:t>1.2. ВИДЕНИЕ</w:t>
      </w:r>
    </w:p>
    <w:p w:rsidR="00D415BC" w:rsidRPr="00D415BC" w:rsidRDefault="00D415BC" w:rsidP="00D415BC">
      <w:r w:rsidRPr="00D415BC">
        <w:t>             Стать конкурентоспособной доступной населению больницей, осуществляющей комплексную специализированную и высокоспециализированную медицинскую помощь путем внедрения инновационных технологий и постоянного совершенствования стандартов аккредитации и достижения науки. Видение акцентировано на принципах деятельности по реализации миссии и является внутренним документом, описывающим будущее больницы, перспективы дальнейшего развития в конкурентоспособной среде.</w:t>
      </w:r>
    </w:p>
    <w:p w:rsidR="00D415BC" w:rsidRPr="00D415BC" w:rsidRDefault="00D415BC" w:rsidP="00D415BC">
      <w:r w:rsidRPr="00D415BC">
        <w:t> </w:t>
      </w:r>
    </w:p>
    <w:p w:rsidR="00D415BC" w:rsidRPr="00D415BC" w:rsidRDefault="00D415BC" w:rsidP="00D415BC">
      <w:r w:rsidRPr="00D415BC">
        <w:t xml:space="preserve">1.3 </w:t>
      </w:r>
      <w:proofErr w:type="gramStart"/>
      <w:r w:rsidRPr="00D415BC">
        <w:t>ЦЕННОСТИ  И</w:t>
      </w:r>
      <w:proofErr w:type="gramEnd"/>
      <w:r w:rsidRPr="00D415BC">
        <w:t>  ЭТИЧЕСКИЕ ПРИНЦИПЫ</w:t>
      </w:r>
    </w:p>
    <w:p w:rsidR="00D415BC" w:rsidRPr="00D415BC" w:rsidRDefault="00D415BC" w:rsidP="00D415BC">
      <w:r w:rsidRPr="00D415BC">
        <w:t xml:space="preserve">·        Милосердие – оценка потребностей </w:t>
      </w:r>
      <w:proofErr w:type="spellStart"/>
      <w:r w:rsidRPr="00D415BC">
        <w:t>каждного</w:t>
      </w:r>
      <w:proofErr w:type="spellEnd"/>
      <w:r w:rsidRPr="00D415BC">
        <w:t xml:space="preserve"> отдельно взятого пациента для предоставления высококачественных услуг по конкурентоспособным ценам</w:t>
      </w:r>
    </w:p>
    <w:p w:rsidR="00D415BC" w:rsidRPr="00D415BC" w:rsidRDefault="00D415BC" w:rsidP="00D415BC">
      <w:r w:rsidRPr="00D415BC">
        <w:t>·        Уважение – уважение достоинства и личности пациентов</w:t>
      </w:r>
    </w:p>
    <w:p w:rsidR="00D415BC" w:rsidRPr="00D415BC" w:rsidRDefault="00D415BC" w:rsidP="00D415BC">
      <w:r w:rsidRPr="00D415BC">
        <w:lastRenderedPageBreak/>
        <w:t xml:space="preserve">·        Целостность– сохранение </w:t>
      </w:r>
      <w:proofErr w:type="spellStart"/>
      <w:r w:rsidRPr="00D415BC">
        <w:t>превозглашённых</w:t>
      </w:r>
      <w:proofErr w:type="spellEnd"/>
      <w:r w:rsidRPr="00D415BC">
        <w:t xml:space="preserve"> принципов и высоких стандартов, демонстрация высокого уровня доверия и </w:t>
      </w:r>
      <w:proofErr w:type="spellStart"/>
      <w:r w:rsidRPr="00D415BC">
        <w:t>порядочностикак</w:t>
      </w:r>
      <w:proofErr w:type="spellEnd"/>
      <w:r w:rsidRPr="00D415BC">
        <w:t xml:space="preserve"> в отношениях с пациентами, так и внутри </w:t>
      </w:r>
      <w:proofErr w:type="spellStart"/>
      <w:r w:rsidRPr="00D415BC">
        <w:t>коллективаКокшетауской</w:t>
      </w:r>
      <w:proofErr w:type="spellEnd"/>
      <w:r w:rsidRPr="00D415BC">
        <w:t xml:space="preserve"> городской больницы</w:t>
      </w:r>
    </w:p>
    <w:p w:rsidR="00D415BC" w:rsidRPr="00D415BC" w:rsidRDefault="00D415BC" w:rsidP="00D415BC">
      <w:r w:rsidRPr="00D415BC">
        <w:t>·        Коллегиальность – постоянный самоанализ и сотрудничество, а также создание системы доверия на основе паритета ответственности и объёма работы</w:t>
      </w:r>
    </w:p>
    <w:p w:rsidR="00D415BC" w:rsidRPr="00D415BC" w:rsidRDefault="00D415BC" w:rsidP="00D415BC">
      <w:r w:rsidRPr="00D415BC">
        <w:t>·        Открытость– соблюдение принципов честности и порядочности в личностных и коллективных действиях</w:t>
      </w:r>
    </w:p>
    <w:p w:rsidR="00D415BC" w:rsidRPr="00D415BC" w:rsidRDefault="00D415BC" w:rsidP="00D415BC">
      <w:r w:rsidRPr="00D415BC">
        <w:t>·        Профессионализм – направленность всех своих лучших знаний, возможностей и опыта на достижение высокого результата во благо пациента и коллектива </w:t>
      </w:r>
      <w:proofErr w:type="spellStart"/>
      <w:r w:rsidRPr="00D415BC">
        <w:t>Кокшетауской</w:t>
      </w:r>
      <w:proofErr w:type="spellEnd"/>
      <w:r w:rsidRPr="00D415BC">
        <w:t xml:space="preserve"> городской больницы, на основе постоянного развития и обучения</w:t>
      </w:r>
    </w:p>
    <w:p w:rsidR="00D415BC" w:rsidRPr="00D415BC" w:rsidRDefault="00D415BC" w:rsidP="00D415BC">
      <w:r w:rsidRPr="00D415BC">
        <w:t>ЦЕЛЬ и ЗАДАЧИ:</w:t>
      </w:r>
    </w:p>
    <w:p w:rsidR="00D415BC" w:rsidRPr="00D415BC" w:rsidRDefault="00D415BC" w:rsidP="00D415BC">
      <w:r w:rsidRPr="00D415BC">
        <w:t>         </w:t>
      </w:r>
      <w:proofErr w:type="gramStart"/>
      <w:r w:rsidRPr="00D415BC">
        <w:t>А)Улучшение</w:t>
      </w:r>
      <w:proofErr w:type="gramEnd"/>
      <w:r w:rsidRPr="00D415BC">
        <w:t xml:space="preserve"> качества предоставляемой стационарной медицинской помощи городскому населению, повышение доступности и качества оказания медицинских услуг в рамках гарантированного объема бесплатной медицинской помощи. Повышения профессионального уровня медицинского персонала и усовершенствования материально- технической базы больницы.</w:t>
      </w:r>
    </w:p>
    <w:p w:rsidR="00D415BC" w:rsidRPr="00D415BC" w:rsidRDefault="00D415BC" w:rsidP="00D415BC">
      <w:r w:rsidRPr="00D415BC">
        <w:t xml:space="preserve">         Б) Обеспечение безопасных условий труда сотрудников и пациентов, обеспечение соблюдение протоколов диагностики и лечения заболеваний, а также утвержденных стандартов действий для </w:t>
      </w:r>
      <w:proofErr w:type="gramStart"/>
      <w:r w:rsidRPr="00D415BC">
        <w:t>отдельных  заболеваний</w:t>
      </w:r>
      <w:proofErr w:type="gramEnd"/>
      <w:r w:rsidRPr="00D415BC">
        <w:t>.</w:t>
      </w:r>
    </w:p>
    <w:p w:rsidR="00D415BC" w:rsidRPr="00D415BC" w:rsidRDefault="00D415BC" w:rsidP="00D415BC">
      <w:r w:rsidRPr="00D415BC">
        <w:t>В) Снижение количества жалоб и поводов для обращений пациентов, разрешение споров на досудебной стадии путем медиации.  </w:t>
      </w:r>
    </w:p>
    <w:p w:rsidR="00D415BC" w:rsidRPr="00D415BC" w:rsidRDefault="00D415BC" w:rsidP="00D415BC">
      <w:r w:rsidRPr="00D415BC">
        <w:t> </w:t>
      </w:r>
    </w:p>
    <w:p w:rsidR="00D415BC" w:rsidRPr="00D415BC" w:rsidRDefault="00D415BC" w:rsidP="00D415BC">
      <w:r w:rsidRPr="00D415BC">
        <w:t xml:space="preserve">ЧАСТЬ </w:t>
      </w:r>
      <w:proofErr w:type="gramStart"/>
      <w:r w:rsidRPr="00D415BC">
        <w:t>II  Анализ</w:t>
      </w:r>
      <w:proofErr w:type="gramEnd"/>
      <w:r w:rsidRPr="00D415BC">
        <w:t xml:space="preserve"> текущей ситуации</w:t>
      </w:r>
    </w:p>
    <w:p w:rsidR="00D415BC" w:rsidRPr="00D415BC" w:rsidRDefault="00D415BC" w:rsidP="00D415BC">
      <w:r w:rsidRPr="00D415BC">
        <w:t>     </w:t>
      </w:r>
    </w:p>
    <w:p w:rsidR="00D415BC" w:rsidRPr="00D415BC" w:rsidRDefault="00D415BC" w:rsidP="00D415BC">
      <w:r w:rsidRPr="00D415BC">
        <w:t>2.</w:t>
      </w:r>
      <w:proofErr w:type="gramStart"/>
      <w:r w:rsidRPr="00D415BC">
        <w:t>1.Анализ</w:t>
      </w:r>
      <w:proofErr w:type="gramEnd"/>
      <w:r w:rsidRPr="00D415BC">
        <w:t xml:space="preserve"> факторов внешней среды</w:t>
      </w:r>
    </w:p>
    <w:p w:rsidR="00D415BC" w:rsidRPr="00D415BC" w:rsidRDefault="00D415BC" w:rsidP="00D415BC">
      <w:r w:rsidRPr="00D415BC">
        <w:t> </w:t>
      </w:r>
    </w:p>
    <w:p w:rsidR="00D415BC" w:rsidRPr="00D415BC" w:rsidRDefault="00D415BC" w:rsidP="00D415BC">
      <w:r w:rsidRPr="00D415BC">
        <w:t>Основные цели и задачи предприятия по реализации государственной программы «</w:t>
      </w:r>
      <w:proofErr w:type="spellStart"/>
      <w:r w:rsidRPr="00D415BC">
        <w:t>Денсаулык</w:t>
      </w:r>
      <w:proofErr w:type="spellEnd"/>
      <w:r w:rsidRPr="00D415BC">
        <w:t xml:space="preserve">» </w:t>
      </w:r>
      <w:proofErr w:type="gramStart"/>
      <w:r w:rsidRPr="00D415BC">
        <w:t>на  2016</w:t>
      </w:r>
      <w:proofErr w:type="gramEnd"/>
      <w:r w:rsidRPr="00D415BC">
        <w:t>-2019годы были направлены на улучшение качества оказания  медицинской помощи, на подготовку и усиление кадрового потенциала больницы.</w:t>
      </w:r>
    </w:p>
    <w:p w:rsidR="00D415BC" w:rsidRPr="00D415BC" w:rsidRDefault="00D415BC" w:rsidP="00D415BC">
      <w:r w:rsidRPr="00D415BC">
        <w:t xml:space="preserve">         </w:t>
      </w:r>
      <w:proofErr w:type="spellStart"/>
      <w:r w:rsidRPr="00D415BC">
        <w:t>Кокшетауская</w:t>
      </w:r>
      <w:proofErr w:type="spellEnd"/>
      <w:r w:rsidRPr="00D415BC">
        <w:t xml:space="preserve"> городская больница оказывает специализированную и высокоспециализированную медицинскую помощь населению г. Кокшетау с численностью более 150000 человек по 8 видам специальностей - хирургическому, сосудистой хирургии, кардиологическому, неврологическому, инфекционному, пульмонологическому, гастроэнтерологическому и гинекологическому профилю.</w:t>
      </w:r>
    </w:p>
    <w:p w:rsidR="00D415BC" w:rsidRPr="00D415BC" w:rsidRDefault="00D415BC" w:rsidP="00D415BC">
      <w:r w:rsidRPr="00D415BC">
        <w:lastRenderedPageBreak/>
        <w:t xml:space="preserve">Имеется </w:t>
      </w:r>
      <w:proofErr w:type="spellStart"/>
      <w:r w:rsidRPr="00D415BC">
        <w:t>клинико</w:t>
      </w:r>
      <w:proofErr w:type="spellEnd"/>
      <w:r w:rsidRPr="00D415BC">
        <w:t xml:space="preserve"> - диагностическая лаборатория, рентген кабинет, УЗИ, эндоскопический кабинет, физиотерапевтическое отделение. По всем видам оказания медицинских услуг имеется государственная лицензия.        </w:t>
      </w:r>
    </w:p>
    <w:p w:rsidR="00D415BC" w:rsidRPr="00D415BC" w:rsidRDefault="00D415BC" w:rsidP="00D415BC">
      <w:r w:rsidRPr="00D415BC">
        <w:t xml:space="preserve">В коллективе трудится двенадцать отличников здравоохранения Республики Казахстан, в том числе одна медицинская сестра. Также трудятся лауреаты республиканских и областных конкурсов по </w:t>
      </w:r>
      <w:proofErr w:type="spellStart"/>
      <w:proofErr w:type="gramStart"/>
      <w:r w:rsidRPr="00D415BC">
        <w:t>номинации«</w:t>
      </w:r>
      <w:proofErr w:type="gramEnd"/>
      <w:r w:rsidRPr="00D415BC">
        <w:t>Лучший</w:t>
      </w:r>
      <w:proofErr w:type="spellEnd"/>
      <w:r w:rsidRPr="00D415BC">
        <w:t xml:space="preserve"> врач» и «Лучшая медицинская сестра». Кроме того, в коллективе работает медицинская сестра, награжденная медалью Ф. </w:t>
      </w:r>
      <w:proofErr w:type="spellStart"/>
      <w:r w:rsidRPr="00D415BC">
        <w:t>Найтенгейл</w:t>
      </w:r>
      <w:proofErr w:type="spellEnd"/>
      <w:r w:rsidRPr="00D415BC">
        <w:t>.</w:t>
      </w:r>
    </w:p>
    <w:p w:rsidR="00D415BC" w:rsidRPr="00D415BC" w:rsidRDefault="00D415BC" w:rsidP="00D415BC">
      <w:r w:rsidRPr="00D415BC">
        <w:t>В 2011 году больница признана победителем по номинации «</w:t>
      </w:r>
      <w:proofErr w:type="spellStart"/>
      <w:r w:rsidRPr="00D415BC">
        <w:t>Лучщая</w:t>
      </w:r>
      <w:proofErr w:type="spellEnd"/>
      <w:r w:rsidRPr="00D415BC">
        <w:t xml:space="preserve"> организация, предприятие» в РК. Центром аккредитации Министерства здравоохранения Республики Казахстан на базе городской больницы проведено тестирование обновленных стандартов аккредитации, соответствующих международным требованиям (</w:t>
      </w:r>
      <w:proofErr w:type="spellStart"/>
      <w:r w:rsidRPr="00D415BC">
        <w:t>ISQua</w:t>
      </w:r>
      <w:proofErr w:type="spellEnd"/>
      <w:r w:rsidRPr="00D415BC">
        <w:t>) с участием консультантов Канадской международной компании. В настоящее время предприятие имеет свидетельство по аккредитации сроком на 4 года.</w:t>
      </w:r>
    </w:p>
    <w:p w:rsidR="00D415BC" w:rsidRPr="00D415BC" w:rsidRDefault="00D415BC" w:rsidP="00D415BC">
      <w:r w:rsidRPr="00D415BC">
        <w:t>Предприятие является призерами республиканских и областных спартакиад среди медицинских работников. Неоднократно спортивная команда городской больницы занимала призовые места в областных спартакиадах среди медицинских работников. Предприятие на своем балансе имеет свой оборудованный спортивней зал.</w:t>
      </w:r>
    </w:p>
    <w:p w:rsidR="00D415BC" w:rsidRPr="00D415BC" w:rsidRDefault="00D415BC" w:rsidP="00D415BC">
      <w:r w:rsidRPr="00D415BC">
        <w:t>Мощность коечного фонда больницы составляет 230 коек, в том числе 15 коек инфекционного профиля круглосуточного стационара и 30 коек дневного стационара.</w:t>
      </w:r>
    </w:p>
    <w:p w:rsidR="00D415BC" w:rsidRPr="00D415BC" w:rsidRDefault="00D415BC" w:rsidP="00D415BC">
      <w:r w:rsidRPr="00D415BC">
        <w:t>     </w:t>
      </w:r>
    </w:p>
    <w:p w:rsidR="00D415BC" w:rsidRPr="00D415BC" w:rsidRDefault="00D415BC" w:rsidP="00D415BC">
      <w:r w:rsidRPr="00D415BC">
        <w:t>2.2. Анализ факторов непосредственного окружения</w:t>
      </w:r>
    </w:p>
    <w:p w:rsidR="00D415BC" w:rsidRPr="00D415BC" w:rsidRDefault="00D415BC" w:rsidP="00D415BC">
      <w:r w:rsidRPr="00D415BC">
        <w:t>Мониторинг основных показателей</w:t>
      </w:r>
    </w:p>
    <w:p w:rsidR="00D415BC" w:rsidRPr="00D415BC" w:rsidRDefault="00D415BC" w:rsidP="00D415BC">
      <w:r w:rsidRPr="00D415BC">
        <w:t>(2015 – 2016 - 11мес.2017года)</w:t>
      </w: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685"/>
        <w:gridCol w:w="1701"/>
        <w:gridCol w:w="1418"/>
        <w:gridCol w:w="1984"/>
      </w:tblGrid>
      <w:tr w:rsidR="00D415BC" w:rsidRPr="00D415BC" w:rsidTr="00D415B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№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Показатели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2015г.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2016г.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11 мес.2017г.</w:t>
            </w:r>
          </w:p>
        </w:tc>
      </w:tr>
      <w:tr w:rsidR="00D415BC" w:rsidRPr="00D415BC" w:rsidTr="00D415B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Число средне  годовых  коек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230</w:t>
            </w:r>
          </w:p>
        </w:tc>
      </w:tr>
      <w:tr w:rsidR="00D415BC" w:rsidRPr="00D415BC" w:rsidTr="00D415B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Поступило больных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8163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8327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8178</w:t>
            </w:r>
          </w:p>
        </w:tc>
      </w:tr>
      <w:tr w:rsidR="00D415BC" w:rsidRPr="00D415BC" w:rsidTr="00D415B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Выписано больных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7591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8112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8028</w:t>
            </w:r>
          </w:p>
        </w:tc>
      </w:tr>
      <w:tr w:rsidR="00D415BC" w:rsidRPr="00D415BC" w:rsidTr="00D415B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Умерло больных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96</w:t>
            </w:r>
          </w:p>
        </w:tc>
      </w:tr>
      <w:tr w:rsidR="00D415BC" w:rsidRPr="00D415BC" w:rsidTr="00D415B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lastRenderedPageBreak/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Проведено к/дней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70271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68117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68972</w:t>
            </w:r>
          </w:p>
        </w:tc>
      </w:tr>
      <w:tr w:rsidR="00D415BC" w:rsidRPr="00D415BC" w:rsidTr="00D415BC">
        <w:trPr>
          <w:trHeight w:val="6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Занятость койки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305,5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296,2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299,9</w:t>
            </w:r>
          </w:p>
        </w:tc>
      </w:tr>
      <w:tr w:rsidR="00D415BC" w:rsidRPr="00D415BC" w:rsidTr="00D415B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Оборот коек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33,4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36,0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35,4</w:t>
            </w:r>
          </w:p>
        </w:tc>
      </w:tr>
      <w:tr w:rsidR="00D415BC" w:rsidRPr="00D415BC" w:rsidTr="00D415B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СДПБ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8,5</w:t>
            </w:r>
          </w:p>
        </w:tc>
      </w:tr>
      <w:tr w:rsidR="00D415BC" w:rsidRPr="00D415BC" w:rsidTr="00D415B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Общая  летальность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1,4%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1,3%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1,2%</w:t>
            </w:r>
          </w:p>
        </w:tc>
      </w:tr>
      <w:tr w:rsidR="00D415BC" w:rsidRPr="00D415BC" w:rsidTr="00D415B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Число оперативных вмешательств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1775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1730</w:t>
            </w:r>
          </w:p>
        </w:tc>
      </w:tr>
      <w:tr w:rsidR="00D415BC" w:rsidRPr="00D415BC" w:rsidTr="00D415B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Число послеоперационных осложнений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</w:t>
            </w:r>
          </w:p>
        </w:tc>
      </w:tr>
      <w:tr w:rsidR="00D415BC" w:rsidRPr="00D415BC" w:rsidTr="00D415B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Число умерших после операций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19</w:t>
            </w:r>
          </w:p>
        </w:tc>
      </w:tr>
      <w:tr w:rsidR="00D415BC" w:rsidRPr="00D415BC" w:rsidTr="00D415B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Хирургическая активность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69%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70,1%</w:t>
            </w:r>
          </w:p>
        </w:tc>
      </w:tr>
      <w:tr w:rsidR="00D415BC" w:rsidRPr="00D415BC" w:rsidTr="00D415B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Удельный  вес послеоперационных осложнений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0,4%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0,1%</w:t>
            </w:r>
          </w:p>
        </w:tc>
      </w:tr>
      <w:tr w:rsidR="00D415BC" w:rsidRPr="00D415BC" w:rsidTr="00D415B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Послеоперационная летальность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1,1%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1,1%</w:t>
            </w:r>
          </w:p>
        </w:tc>
      </w:tr>
    </w:tbl>
    <w:p w:rsidR="00D415BC" w:rsidRPr="00D415BC" w:rsidRDefault="00D415BC" w:rsidP="00D415BC">
      <w:r w:rsidRPr="00D415BC">
        <w:t> </w:t>
      </w:r>
    </w:p>
    <w:p w:rsidR="00D415BC" w:rsidRPr="00D415BC" w:rsidRDefault="00D415BC" w:rsidP="00D415BC">
      <w:r w:rsidRPr="00D415BC">
        <w:t>Исходя, из данной таблицы следует, что объемы пролеченных больных остаются более - 8000 больных в год, занятость коек от 305 до 330к/дней, оборот коек с 33,4 до 35.5.  </w:t>
      </w:r>
    </w:p>
    <w:p w:rsidR="00D415BC" w:rsidRPr="00D415BC" w:rsidRDefault="00D415BC" w:rsidP="00D415BC">
      <w:r w:rsidRPr="00D415BC">
        <w:t xml:space="preserve">Снижение </w:t>
      </w:r>
      <w:proofErr w:type="gramStart"/>
      <w:r w:rsidRPr="00D415BC">
        <w:t>средней  длительности</w:t>
      </w:r>
      <w:proofErr w:type="gramEnd"/>
      <w:r w:rsidRPr="00D415BC">
        <w:t xml:space="preserve"> пребывания больного с – 9,1дней до 8,5дней и стационарной летальности с 1,4% до 1,2%. Отмечается снижение удельного веса послеоперационных осложнений с 0.6% до 0.1% и </w:t>
      </w:r>
      <w:proofErr w:type="gramStart"/>
      <w:r w:rsidRPr="00D415BC">
        <w:t>послеоперационной  летальности</w:t>
      </w:r>
      <w:proofErr w:type="gramEnd"/>
      <w:r w:rsidRPr="00D415BC">
        <w:t xml:space="preserve"> с 1.9% до 1.1%.</w:t>
      </w:r>
    </w:p>
    <w:p w:rsidR="00D415BC" w:rsidRPr="00D415BC" w:rsidRDefault="00D415BC" w:rsidP="00D415BC">
      <w:r w:rsidRPr="00D415BC">
        <w:t>За 11 месяцев 2017 года в приемном покое зарегистрировано 15455 обращений, из них госпитализировано 6526 больных (42,2%), амбулаторно обслужено 8929 больных (</w:t>
      </w:r>
      <w:proofErr w:type="gramStart"/>
      <w:r w:rsidRPr="00D415BC">
        <w:t>57,8%).За</w:t>
      </w:r>
      <w:proofErr w:type="gramEnd"/>
      <w:r w:rsidRPr="00D415BC">
        <w:t xml:space="preserve"> аналогичный период 2016 года всего зарегистрировано 14524 обращений, из них госпитализировано 6800 пациентов (46,8%), амбулаторно обслужено 7724 больных (53,2%).</w:t>
      </w:r>
    </w:p>
    <w:p w:rsidR="00D415BC" w:rsidRPr="00D415BC" w:rsidRDefault="00D415BC" w:rsidP="00D415BC">
      <w:r w:rsidRPr="00D415BC">
        <w:lastRenderedPageBreak/>
        <w:t xml:space="preserve">За 11 месяцев 2017 года в круглосуточном стационаре по республиканскому бюджету пролечено 7497больных </w:t>
      </w:r>
      <w:proofErr w:type="gramStart"/>
      <w:r w:rsidRPr="00D415BC">
        <w:t>и  на</w:t>
      </w:r>
      <w:proofErr w:type="gramEnd"/>
      <w:r w:rsidRPr="00D415BC">
        <w:t xml:space="preserve"> платной основе 24 больных, по местному бюджету - 607 больных.</w:t>
      </w:r>
    </w:p>
    <w:p w:rsidR="00D415BC" w:rsidRPr="00D415BC" w:rsidRDefault="00D415BC" w:rsidP="00D415BC">
      <w:r w:rsidRPr="00D415BC">
        <w:t xml:space="preserve">За </w:t>
      </w:r>
      <w:proofErr w:type="gramStart"/>
      <w:r w:rsidRPr="00D415BC">
        <w:t>аналогичны  период</w:t>
      </w:r>
      <w:proofErr w:type="gramEnd"/>
      <w:r w:rsidRPr="00D415BC">
        <w:t xml:space="preserve"> 2016 года  в круглосуточном стационаре пролечено - 7553 больных и на платной основе - 27 больных, по местному бюджету – 637 больных. </w:t>
      </w:r>
    </w:p>
    <w:p w:rsidR="00D415BC" w:rsidRPr="00D415BC" w:rsidRDefault="00D415BC" w:rsidP="00D415BC">
      <w:r w:rsidRPr="00D415BC">
        <w:t xml:space="preserve">Коечный фонд дневного стационара 30 коек. За 11 месяцев 2017года в дневном стационаре пролечено 1095 больных и проведено 7209 </w:t>
      </w:r>
      <w:proofErr w:type="spellStart"/>
      <w:r w:rsidRPr="00D415BC">
        <w:t>койко</w:t>
      </w:r>
      <w:proofErr w:type="spellEnd"/>
      <w:r w:rsidRPr="00D415BC">
        <w:t>/дней. Средняя длительность пребывания больного составляет 6,5 дней. </w:t>
      </w:r>
    </w:p>
    <w:p w:rsidR="00D415BC" w:rsidRPr="00D415BC" w:rsidRDefault="00D415BC" w:rsidP="00D415BC">
      <w:r w:rsidRPr="00D415BC">
        <w:t xml:space="preserve">В плановом порядке из республиканского бюджета пролечено 1671больных, что составляет 22,3% от общего числа пролеченных больных и в </w:t>
      </w:r>
      <w:proofErr w:type="gramStart"/>
      <w:r w:rsidRPr="00D415BC">
        <w:t>экстренном  госпитализировано</w:t>
      </w:r>
      <w:proofErr w:type="gramEnd"/>
      <w:r w:rsidRPr="00D415BC">
        <w:t xml:space="preserve">  5826 больных (77,7%). </w:t>
      </w:r>
    </w:p>
    <w:p w:rsidR="00D415BC" w:rsidRPr="00D415BC" w:rsidRDefault="00D415BC" w:rsidP="00D415BC">
      <w:r w:rsidRPr="00D415BC">
        <w:t>Организациями ПМСП на госпитализацию направлено 232(3,1%), КДП 2309 (30,8%), скорой помощью - 2400 (32%), обратились самостоятельно – 1614 (21,5%) и прочими организациями - 942 (12,5%).</w:t>
      </w:r>
    </w:p>
    <w:p w:rsidR="00D415BC" w:rsidRPr="00D415BC" w:rsidRDefault="00D415BC" w:rsidP="00D415BC">
      <w:r w:rsidRPr="00D415BC">
        <w:t xml:space="preserve">По </w:t>
      </w:r>
      <w:proofErr w:type="gramStart"/>
      <w:r w:rsidRPr="00D415BC">
        <w:t>сравнению  с</w:t>
      </w:r>
      <w:proofErr w:type="gramEnd"/>
      <w:r w:rsidRPr="00D415BC">
        <w:t xml:space="preserve"> аналогичным   периодом 2016года отмечается тенденция к снижению доставки по скорой медицинской помощью с 33,9% до 32% и  по самообращению  остается  на одном уровне (21,4%).</w:t>
      </w:r>
    </w:p>
    <w:p w:rsidR="00D415BC" w:rsidRPr="00D415BC" w:rsidRDefault="00D415BC" w:rsidP="00D415BC">
      <w:r w:rsidRPr="00D415BC">
        <w:t xml:space="preserve">За 11 месяцев 2017года по республиканскому </w:t>
      </w:r>
      <w:proofErr w:type="gramStart"/>
      <w:r w:rsidRPr="00D415BC">
        <w:t>бюджету  проведено</w:t>
      </w:r>
      <w:proofErr w:type="gramEnd"/>
      <w:r w:rsidRPr="00D415BC">
        <w:t xml:space="preserve"> 68972 </w:t>
      </w:r>
      <w:proofErr w:type="spellStart"/>
      <w:r w:rsidRPr="00D415BC">
        <w:t>койко</w:t>
      </w:r>
      <w:proofErr w:type="spellEnd"/>
      <w:r w:rsidRPr="00D415BC">
        <w:t xml:space="preserve"> - дней, в том числе по местному бюджету -3382к/дней.</w:t>
      </w:r>
    </w:p>
    <w:p w:rsidR="00D415BC" w:rsidRPr="00D415BC" w:rsidRDefault="00D415BC" w:rsidP="00D415BC">
      <w:r w:rsidRPr="00D415BC">
        <w:t>Средняя длительность пребывания больного – 8,5 дня (в 2016г. - 8,2), в том числе: по инфекции - 5,6 дня, неврологии- 8,4, хирургии - 8,5, кардиологии-10,1, пульмонологии - 8,</w:t>
      </w:r>
      <w:proofErr w:type="gramStart"/>
      <w:r w:rsidRPr="00D415BC">
        <w:t>1,  гастроэнтерологии</w:t>
      </w:r>
      <w:proofErr w:type="gramEnd"/>
      <w:r w:rsidRPr="00D415BC">
        <w:t xml:space="preserve"> – 8,8 и  по гинекологии- 5,8 дней.</w:t>
      </w:r>
    </w:p>
    <w:p w:rsidR="00D415BC" w:rsidRPr="00D415BC" w:rsidRDefault="00D415BC" w:rsidP="00D415BC">
      <w:r w:rsidRPr="00D415BC">
        <w:t>Занятость койки увеличилась с 296,2к/</w:t>
      </w:r>
      <w:proofErr w:type="gramStart"/>
      <w:r w:rsidRPr="00D415BC">
        <w:t>дней  до</w:t>
      </w:r>
      <w:proofErr w:type="gramEnd"/>
      <w:r w:rsidRPr="00D415BC">
        <w:t xml:space="preserve"> 299,9к/дней. По прогнозным показателям: по кардиологическому отделению -339,6к/дней, гастроэнтерологическому- 349,1к/</w:t>
      </w:r>
      <w:proofErr w:type="gramStart"/>
      <w:r w:rsidRPr="00D415BC">
        <w:t>дней  и</w:t>
      </w:r>
      <w:proofErr w:type="gramEnd"/>
      <w:r w:rsidRPr="00D415BC">
        <w:t xml:space="preserve"> по неврологическому  33,4к/дней.</w:t>
      </w:r>
    </w:p>
    <w:p w:rsidR="00D415BC" w:rsidRPr="00D415BC" w:rsidRDefault="00D415BC" w:rsidP="00D415BC">
      <w:r w:rsidRPr="00D415BC">
        <w:t xml:space="preserve">Оборот койки 35,4. </w:t>
      </w:r>
      <w:proofErr w:type="gramStart"/>
      <w:r w:rsidRPr="00D415BC">
        <w:t>Наибольший  оборот</w:t>
      </w:r>
      <w:proofErr w:type="gramEnd"/>
      <w:r w:rsidRPr="00D415BC">
        <w:t xml:space="preserve"> койки в инфекции – 40,5, гастроэнтерологии 36,2 и неврологии – 36,5, что свидетельствует о необходимости регулирования патока  поступления плановых больных.</w:t>
      </w:r>
    </w:p>
    <w:p w:rsidR="00D415BC" w:rsidRPr="00D415BC" w:rsidRDefault="00D415BC" w:rsidP="00D415BC">
      <w:r w:rsidRPr="00D415BC">
        <w:t>Анализ пролеченных больных по классам заболеваний показывает, что на первом плане заболевания системы кровообращения 1928 (25,2%), на втором месте органы пищеварения (хирургический и терапевтический профиль) – 1640 случаев (21,4%), на третьем месте заболевания органов дыхания - 1330 больных (17,4%) и на четвертом месте заболевания нервной системы - 624 случаев (8,2%).</w:t>
      </w:r>
    </w:p>
    <w:p w:rsidR="00D415BC" w:rsidRPr="00D415BC" w:rsidRDefault="00D415BC" w:rsidP="00D415BC">
      <w:r w:rsidRPr="00D415BC">
        <w:t xml:space="preserve">На одном уровне объемы оперативных вмешательств и ежегодный </w:t>
      </w:r>
      <w:proofErr w:type="gramStart"/>
      <w:r w:rsidRPr="00D415BC">
        <w:t>объем  более</w:t>
      </w:r>
      <w:proofErr w:type="gramEnd"/>
      <w:r w:rsidRPr="00D415BC">
        <w:t xml:space="preserve"> 1730 операций в год, из них </w:t>
      </w:r>
      <w:proofErr w:type="spellStart"/>
      <w:r w:rsidRPr="00D415BC">
        <w:t>лапароскопическим</w:t>
      </w:r>
      <w:proofErr w:type="spellEnd"/>
      <w:r w:rsidRPr="00D415BC">
        <w:t xml:space="preserve"> методом более 60%. По сосудистой хирургии проведено более - 144 операций (8,3%) и гинекологических более 430 (24,9%).</w:t>
      </w:r>
    </w:p>
    <w:p w:rsidR="00D415BC" w:rsidRPr="00D415BC" w:rsidRDefault="00D415BC" w:rsidP="00D415BC">
      <w:r w:rsidRPr="00D415BC">
        <w:t>Общая хирургическая активность составляет 68,8%.</w:t>
      </w:r>
    </w:p>
    <w:p w:rsidR="00D415BC" w:rsidRPr="00D415BC" w:rsidRDefault="00D415BC" w:rsidP="00D415BC">
      <w:r w:rsidRPr="00D415BC">
        <w:lastRenderedPageBreak/>
        <w:t xml:space="preserve">С 2013 года </w:t>
      </w:r>
      <w:proofErr w:type="spellStart"/>
      <w:r w:rsidRPr="00D415BC">
        <w:t>Кокшетауская</w:t>
      </w:r>
      <w:proofErr w:type="spellEnd"/>
      <w:r w:rsidRPr="00D415BC">
        <w:t xml:space="preserve"> городская больница оказывает высокоспециализированную медицинскую помощь жителям города и области и проведено 10 операций, из них 6 восстановительных операций на диафрагме (код 34.84</w:t>
      </w:r>
      <w:proofErr w:type="gramStart"/>
      <w:r w:rsidRPr="00D415BC">
        <w:t>),  по</w:t>
      </w:r>
      <w:proofErr w:type="gramEnd"/>
      <w:r w:rsidRPr="00D415BC">
        <w:t xml:space="preserve"> 2 – </w:t>
      </w:r>
      <w:proofErr w:type="spellStart"/>
      <w:r w:rsidRPr="00D415BC">
        <w:t>марсумпилизация</w:t>
      </w:r>
      <w:proofErr w:type="spellEnd"/>
      <w:r w:rsidRPr="00D415BC">
        <w:t xml:space="preserve">   кисты  поджелудочной железы (код 52.30) и внутренний дренаж кисты поджелудочной железы (код 52.40).</w:t>
      </w:r>
    </w:p>
    <w:p w:rsidR="00D415BC" w:rsidRPr="00D415BC" w:rsidRDefault="00D415BC" w:rsidP="00D415BC">
      <w:r w:rsidRPr="00D415BC">
        <w:t xml:space="preserve">В 2014 году проведено 14 операций в рамках ВСМП, из них 2 восстановительные операции на диафрагме (код 34.84), 11 операций - </w:t>
      </w:r>
      <w:proofErr w:type="spellStart"/>
      <w:r w:rsidRPr="00D415BC">
        <w:t>марсумпилизация</w:t>
      </w:r>
      <w:proofErr w:type="spellEnd"/>
      <w:r w:rsidRPr="00D415BC">
        <w:t xml:space="preserve"> кисты поджелудочной железы (код 52.30) и 1 операция внутренний дренаж кисты поджелудочной железы (код 52.40).</w:t>
      </w:r>
    </w:p>
    <w:p w:rsidR="00D415BC" w:rsidRPr="00D415BC" w:rsidRDefault="00D415BC" w:rsidP="00D415BC">
      <w:r w:rsidRPr="00D415BC">
        <w:t xml:space="preserve">В 2015 году проведено 7 операций в рамках ВСМП, из них 1 </w:t>
      </w:r>
      <w:proofErr w:type="spellStart"/>
      <w:r w:rsidRPr="00D415BC">
        <w:t>лапароскопическая</w:t>
      </w:r>
      <w:proofErr w:type="spellEnd"/>
      <w:r w:rsidRPr="00D415BC">
        <w:t xml:space="preserve"> </w:t>
      </w:r>
      <w:proofErr w:type="spellStart"/>
      <w:r w:rsidRPr="00D415BC">
        <w:t>рестриктивная</w:t>
      </w:r>
      <w:proofErr w:type="spellEnd"/>
      <w:r w:rsidRPr="00D415BC">
        <w:t xml:space="preserve"> процедура на желудке (код 44.95), 4 операций - </w:t>
      </w:r>
      <w:proofErr w:type="spellStart"/>
      <w:r w:rsidRPr="00D415BC">
        <w:t>марсумпилизация</w:t>
      </w:r>
      <w:proofErr w:type="spellEnd"/>
      <w:r w:rsidRPr="00D415BC">
        <w:t xml:space="preserve"> кисты поджелудочной железы (код 52.30) и 1 операция внутренний дренаж кисты поджелудочной железы (код 52.40).</w:t>
      </w:r>
    </w:p>
    <w:p w:rsidR="00D415BC" w:rsidRPr="00D415BC" w:rsidRDefault="00D415BC" w:rsidP="00D415BC">
      <w:r w:rsidRPr="00D415BC">
        <w:t xml:space="preserve">В 2016 году проведено 7 операций в рамках ВСМП, из них 6 операций - </w:t>
      </w:r>
      <w:proofErr w:type="spellStart"/>
      <w:r w:rsidRPr="00D415BC">
        <w:t>марсумпилизация</w:t>
      </w:r>
      <w:proofErr w:type="spellEnd"/>
      <w:r w:rsidRPr="00D415BC">
        <w:t xml:space="preserve"> кисты поджелудочной железы (код 52.30) и 1 операция внутренний дренаж кисты поджелудочной железы (код 52.40).</w:t>
      </w:r>
    </w:p>
    <w:p w:rsidR="00D415BC" w:rsidRPr="00D415BC" w:rsidRDefault="00D415BC" w:rsidP="00D415BC">
      <w:r w:rsidRPr="00D415BC">
        <w:t xml:space="preserve">В 2016 году в </w:t>
      </w:r>
      <w:proofErr w:type="gramStart"/>
      <w:r w:rsidRPr="00D415BC">
        <w:t>честь  празднования</w:t>
      </w:r>
      <w:proofErr w:type="gramEnd"/>
      <w:r w:rsidRPr="00D415BC">
        <w:t xml:space="preserve">  25 – </w:t>
      </w:r>
      <w:proofErr w:type="spellStart"/>
      <w:r w:rsidRPr="00D415BC">
        <w:t>летия</w:t>
      </w:r>
      <w:proofErr w:type="spellEnd"/>
      <w:r w:rsidRPr="00D415BC">
        <w:t xml:space="preserve">  независимости Республики Казахстан с привлечением заведующего гинекологическим отделением АО «ННМЦ» </w:t>
      </w:r>
      <w:proofErr w:type="spellStart"/>
      <w:r w:rsidRPr="00D415BC">
        <w:t>Ахмеджановым</w:t>
      </w:r>
      <w:proofErr w:type="spellEnd"/>
      <w:r w:rsidRPr="00D415BC">
        <w:t xml:space="preserve"> А.Х. был проведен мастер – класс по внедрению ВСМП в области гинекологии, благодаря которому специалисты городской больницы овладели одним из видов ВСМП - </w:t>
      </w:r>
      <w:proofErr w:type="spellStart"/>
      <w:r w:rsidRPr="00D415BC">
        <w:t>лапароскопической</w:t>
      </w:r>
      <w:proofErr w:type="spellEnd"/>
      <w:r w:rsidRPr="00D415BC">
        <w:t xml:space="preserve"> радикальной абдоминальной </w:t>
      </w:r>
      <w:proofErr w:type="spellStart"/>
      <w:r w:rsidRPr="00D415BC">
        <w:t>гистерэктомией</w:t>
      </w:r>
      <w:proofErr w:type="spellEnd"/>
      <w:r w:rsidRPr="00D415BC">
        <w:t xml:space="preserve">. За 11 месяцев 2017 года проведено 6 </w:t>
      </w:r>
      <w:proofErr w:type="spellStart"/>
      <w:r w:rsidRPr="00D415BC">
        <w:t>лапароскопических</w:t>
      </w:r>
      <w:proofErr w:type="spellEnd"/>
      <w:r w:rsidRPr="00D415BC">
        <w:t xml:space="preserve"> радикальных абдоминальных </w:t>
      </w:r>
      <w:proofErr w:type="spellStart"/>
      <w:r w:rsidRPr="00D415BC">
        <w:t>гистерэктомий</w:t>
      </w:r>
      <w:proofErr w:type="spellEnd"/>
      <w:r w:rsidRPr="00D415BC">
        <w:t>.</w:t>
      </w:r>
    </w:p>
    <w:p w:rsidR="00D415BC" w:rsidRPr="00D415BC" w:rsidRDefault="00D415BC" w:rsidP="00D415BC">
      <w:r w:rsidRPr="00D415BC">
        <w:t xml:space="preserve">В 2018 году планируется 13 операций ВТМУ, из них 8 </w:t>
      </w:r>
      <w:proofErr w:type="spellStart"/>
      <w:r w:rsidRPr="00D415BC">
        <w:t>лапароскопических</w:t>
      </w:r>
      <w:proofErr w:type="spellEnd"/>
      <w:r w:rsidRPr="00D415BC">
        <w:t xml:space="preserve"> радикальных абдоминальных </w:t>
      </w:r>
      <w:proofErr w:type="spellStart"/>
      <w:r w:rsidRPr="00D415BC">
        <w:t>гистерэктомий</w:t>
      </w:r>
      <w:proofErr w:type="spellEnd"/>
      <w:r w:rsidRPr="00D415BC">
        <w:t xml:space="preserve">, 5 </w:t>
      </w:r>
      <w:proofErr w:type="spellStart"/>
      <w:r w:rsidRPr="00D415BC">
        <w:t>эндартериоэктомий</w:t>
      </w:r>
      <w:proofErr w:type="spellEnd"/>
      <w:r w:rsidRPr="00D415BC">
        <w:t xml:space="preserve"> (сонная артерия и ее ветви, яремная вена).</w:t>
      </w:r>
    </w:p>
    <w:p w:rsidR="00D415BC" w:rsidRPr="00D415BC" w:rsidRDefault="00D415BC" w:rsidP="00D415BC">
      <w:r w:rsidRPr="00D415BC">
        <w:t xml:space="preserve">В течение последних 3-х лет специалистами </w:t>
      </w:r>
      <w:proofErr w:type="spellStart"/>
      <w:r w:rsidRPr="00D415BC">
        <w:t>ангиохирургами</w:t>
      </w:r>
      <w:proofErr w:type="spellEnd"/>
      <w:r w:rsidRPr="00D415BC">
        <w:t xml:space="preserve"> были проведены аналогичные по сложности 31 оперативных вмешательств с положительными результатами.</w:t>
      </w:r>
    </w:p>
    <w:p w:rsidR="00D415BC" w:rsidRPr="00D415BC" w:rsidRDefault="00D415BC" w:rsidP="00D415BC">
      <w:r w:rsidRPr="00D415BC">
        <w:t>За 11 месяцев 2017года общая стационарная летальность 1.2% (в 2016 году 1.3%).</w:t>
      </w:r>
    </w:p>
    <w:p w:rsidR="00D415BC" w:rsidRPr="00D415BC" w:rsidRDefault="00D415BC" w:rsidP="00D415BC">
      <w:r w:rsidRPr="00D415BC">
        <w:t xml:space="preserve">Среди стационарной летальности на первом месте летальности заболевания системы кровообращения – 32 </w:t>
      </w:r>
      <w:proofErr w:type="gramStart"/>
      <w:r w:rsidRPr="00D415BC">
        <w:t>сл.(</w:t>
      </w:r>
      <w:proofErr w:type="gramEnd"/>
      <w:r w:rsidRPr="00D415BC">
        <w:t>33,3%), на втором месте - болезни органов желудочно-кишечного тракта 27сл. (28,1%) и на третьем месте - органов дыхания 16 случаев (16,6%).</w:t>
      </w:r>
    </w:p>
    <w:p w:rsidR="00D415BC" w:rsidRPr="00D415BC" w:rsidRDefault="00D415BC" w:rsidP="00D415BC">
      <w:r w:rsidRPr="00D415BC">
        <w:t> </w:t>
      </w:r>
    </w:p>
    <w:p w:rsidR="00D415BC" w:rsidRPr="00D415BC" w:rsidRDefault="00D415BC" w:rsidP="00D415BC">
      <w:r w:rsidRPr="00D415BC">
        <w:t>Летальность по возрастам</w:t>
      </w:r>
    </w:p>
    <w:p w:rsidR="00D415BC" w:rsidRPr="00D415BC" w:rsidRDefault="00D415BC" w:rsidP="00D415BC">
      <w:r w:rsidRPr="00D415BC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1560"/>
        <w:gridCol w:w="1417"/>
        <w:gridCol w:w="1418"/>
        <w:gridCol w:w="1417"/>
        <w:gridCol w:w="1810"/>
      </w:tblGrid>
      <w:tr w:rsidR="00D415BC" w:rsidRPr="00D415BC" w:rsidTr="00D415BC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№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20-29лет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30-39лет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40-49лет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50-59лет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60-69лет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70 и старше</w:t>
            </w:r>
          </w:p>
        </w:tc>
      </w:tr>
      <w:tr w:rsidR="00D415BC" w:rsidRPr="00D415BC" w:rsidTr="00D415B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35</w:t>
            </w:r>
          </w:p>
        </w:tc>
      </w:tr>
    </w:tbl>
    <w:p w:rsidR="00D415BC" w:rsidRPr="00D415BC" w:rsidRDefault="00D415BC" w:rsidP="00D415BC">
      <w:r w:rsidRPr="00D415BC">
        <w:t> </w:t>
      </w:r>
    </w:p>
    <w:p w:rsidR="00D415BC" w:rsidRPr="00D415BC" w:rsidRDefault="00D415BC" w:rsidP="00D415BC">
      <w:r w:rsidRPr="00D415BC">
        <w:t>Основной возраст умерших больных составляет пожилой и старческий возраст - 61 (63,5%).</w:t>
      </w:r>
    </w:p>
    <w:p w:rsidR="00D415BC" w:rsidRPr="00D415BC" w:rsidRDefault="00D415BC" w:rsidP="00D415BC">
      <w:r w:rsidRPr="00D415BC">
        <w:t xml:space="preserve">Патологоанатомическое исследование проведено в 34 (35,4%) случаях, в том числе 10 случаев (29,4%) </w:t>
      </w:r>
      <w:proofErr w:type="gramStart"/>
      <w:r w:rsidRPr="00D415BC">
        <w:t>хирургического  профиля</w:t>
      </w:r>
      <w:proofErr w:type="gramEnd"/>
      <w:r w:rsidRPr="00D415BC">
        <w:t xml:space="preserve"> и 24 случая (70,6%)терапевтического профиля. Расхождение клинического и патологоанатомического диагнозов нет.     </w:t>
      </w:r>
    </w:p>
    <w:p w:rsidR="00D415BC" w:rsidRPr="00D415BC" w:rsidRDefault="00D415BC" w:rsidP="00D415BC">
      <w:r w:rsidRPr="00D415BC">
        <w:t xml:space="preserve">На 2017 год утверждено по смете с учетом корректировок 978 742,6т.т., из них: гарантированный объем бесплатной медицинской помощи - по программе 052 -102 «Обеспечение населения медицинской помощью в рамках Единой национальной системы здравоохранения» - «Оказание специализированной помощи» - 879 209,6тыс. </w:t>
      </w:r>
      <w:proofErr w:type="spellStart"/>
      <w:r w:rsidRPr="00D415BC">
        <w:t>тг</w:t>
      </w:r>
      <w:proofErr w:type="spellEnd"/>
      <w:r w:rsidRPr="00D415BC">
        <w:t>;</w:t>
      </w:r>
    </w:p>
    <w:p w:rsidR="00D415BC" w:rsidRPr="00D415BC" w:rsidRDefault="00D415BC" w:rsidP="00D415BC">
      <w:r w:rsidRPr="00D415BC">
        <w:t xml:space="preserve">- по программе 009-011- «Оказание медицинской помощи лицам, страдающим туберкулезом, </w:t>
      </w:r>
      <w:proofErr w:type="gramStart"/>
      <w:r w:rsidRPr="00D415BC">
        <w:t>инфекционными  заболеваниями</w:t>
      </w:r>
      <w:proofErr w:type="gramEnd"/>
      <w:r w:rsidRPr="00D415BC">
        <w:t xml:space="preserve">, психическими расстройствами поведения, в том числе связанные с употреблением </w:t>
      </w:r>
      <w:proofErr w:type="spellStart"/>
      <w:r w:rsidRPr="00D415BC">
        <w:t>психоактивных</w:t>
      </w:r>
      <w:proofErr w:type="spellEnd"/>
      <w:r w:rsidRPr="00D415BC">
        <w:t xml:space="preserve"> веществ»- «За счет трансфертов из средств республиканского бюджета» - 31 804,0 тыс. </w:t>
      </w:r>
      <w:proofErr w:type="spellStart"/>
      <w:r w:rsidRPr="00D415BC">
        <w:t>тг</w:t>
      </w:r>
      <w:proofErr w:type="spellEnd"/>
      <w:r w:rsidRPr="00D415BC">
        <w:t>;</w:t>
      </w:r>
    </w:p>
    <w:p w:rsidR="00D415BC" w:rsidRPr="00D415BC" w:rsidRDefault="00D415BC" w:rsidP="00D415BC">
      <w:r w:rsidRPr="00D415BC">
        <w:t xml:space="preserve">Оказано платных услуг на сумму 25 000,0 </w:t>
      </w:r>
      <w:proofErr w:type="spellStart"/>
      <w:r w:rsidRPr="00D415BC">
        <w:t>тыс.тг</w:t>
      </w:r>
      <w:proofErr w:type="spellEnd"/>
      <w:r w:rsidRPr="00D415BC">
        <w:t>.</w:t>
      </w:r>
    </w:p>
    <w:p w:rsidR="00D415BC" w:rsidRPr="00D415BC" w:rsidRDefault="00D415BC" w:rsidP="00D415BC">
      <w:r w:rsidRPr="00D415BC">
        <w:t xml:space="preserve">Финансирование по бюджету за 10 месяцев 2017 года составил – 735 298,8 </w:t>
      </w:r>
      <w:proofErr w:type="spellStart"/>
      <w:proofErr w:type="gramStart"/>
      <w:r w:rsidRPr="00D415BC">
        <w:t>тыс.тг</w:t>
      </w:r>
      <w:proofErr w:type="spellEnd"/>
      <w:proofErr w:type="gramEnd"/>
      <w:r w:rsidRPr="00D415BC">
        <w:t>:</w:t>
      </w:r>
    </w:p>
    <w:p w:rsidR="00D415BC" w:rsidRPr="00D415BC" w:rsidRDefault="00D415BC" w:rsidP="00D415BC">
      <w:r w:rsidRPr="00D415BC">
        <w:t xml:space="preserve">- по программе 052 – 677 176,0 тыс. </w:t>
      </w:r>
      <w:proofErr w:type="spellStart"/>
      <w:r w:rsidRPr="00D415BC">
        <w:t>тг</w:t>
      </w:r>
      <w:proofErr w:type="spellEnd"/>
      <w:r w:rsidRPr="00D415BC">
        <w:t>;</w:t>
      </w:r>
    </w:p>
    <w:p w:rsidR="00D415BC" w:rsidRPr="00D415BC" w:rsidRDefault="00D415BC" w:rsidP="00D415BC">
      <w:r w:rsidRPr="00D415BC">
        <w:t xml:space="preserve">- по программе 009 – 24 946,5 тыс. </w:t>
      </w:r>
      <w:proofErr w:type="spellStart"/>
      <w:r w:rsidRPr="00D415BC">
        <w:t>тг</w:t>
      </w:r>
      <w:proofErr w:type="spellEnd"/>
      <w:r w:rsidRPr="00D415BC">
        <w:t>.;</w:t>
      </w:r>
    </w:p>
    <w:p w:rsidR="00D415BC" w:rsidRPr="00D415BC" w:rsidRDefault="00D415BC" w:rsidP="00D415BC">
      <w:r w:rsidRPr="00D415BC">
        <w:t xml:space="preserve">- по программе 033 – 33 176,3 тыс. </w:t>
      </w:r>
      <w:proofErr w:type="spellStart"/>
      <w:r w:rsidRPr="00D415BC">
        <w:t>тг</w:t>
      </w:r>
      <w:proofErr w:type="spellEnd"/>
      <w:r w:rsidRPr="00D415BC">
        <w:t>.</w:t>
      </w:r>
    </w:p>
    <w:p w:rsidR="00D415BC" w:rsidRPr="00D415BC" w:rsidRDefault="00D415BC" w:rsidP="00D415BC">
      <w:r w:rsidRPr="00D415BC">
        <w:t>Кредиторской задолженности по состоянию на 01.11.2017 года нет.</w:t>
      </w:r>
    </w:p>
    <w:p w:rsidR="00D415BC" w:rsidRPr="00D415BC" w:rsidRDefault="00D415BC" w:rsidP="00D415BC">
      <w:r w:rsidRPr="00D415BC">
        <w:t xml:space="preserve">         Кассовые расходы по бюджету за 10 месяцев 2017 года составили – 758 889,3 </w:t>
      </w:r>
      <w:proofErr w:type="spellStart"/>
      <w:proofErr w:type="gramStart"/>
      <w:r w:rsidRPr="00D415BC">
        <w:t>тыс.тг</w:t>
      </w:r>
      <w:proofErr w:type="spellEnd"/>
      <w:proofErr w:type="gramEnd"/>
      <w:r w:rsidRPr="00D415BC">
        <w:t>:</w:t>
      </w:r>
    </w:p>
    <w:p w:rsidR="00D415BC" w:rsidRPr="00D415BC" w:rsidRDefault="00D415BC" w:rsidP="00D415BC">
      <w:r w:rsidRPr="00D415BC">
        <w:t xml:space="preserve">- по программе 052- 701 788,8 тыс. </w:t>
      </w:r>
      <w:proofErr w:type="spellStart"/>
      <w:r w:rsidRPr="00D415BC">
        <w:t>тг</w:t>
      </w:r>
      <w:proofErr w:type="spellEnd"/>
      <w:r w:rsidRPr="00D415BC">
        <w:t>;</w:t>
      </w:r>
    </w:p>
    <w:p w:rsidR="00D415BC" w:rsidRPr="00D415BC" w:rsidRDefault="00D415BC" w:rsidP="00D415BC">
      <w:r w:rsidRPr="00D415BC">
        <w:t xml:space="preserve">- по программе 009 – 23 924,2 тыс. </w:t>
      </w:r>
      <w:proofErr w:type="spellStart"/>
      <w:r w:rsidRPr="00D415BC">
        <w:t>тг</w:t>
      </w:r>
      <w:proofErr w:type="spellEnd"/>
      <w:r w:rsidRPr="00D415BC">
        <w:t>;</w:t>
      </w:r>
    </w:p>
    <w:p w:rsidR="00D415BC" w:rsidRPr="00D415BC" w:rsidRDefault="00D415BC" w:rsidP="00D415BC">
      <w:r w:rsidRPr="00D415BC">
        <w:t xml:space="preserve">- по программе 033 – 33 176,3 тыс. </w:t>
      </w:r>
      <w:proofErr w:type="spellStart"/>
      <w:r w:rsidRPr="00D415BC">
        <w:t>тг</w:t>
      </w:r>
      <w:proofErr w:type="spellEnd"/>
      <w:r w:rsidRPr="00D415BC">
        <w:t>;</w:t>
      </w:r>
    </w:p>
    <w:p w:rsidR="00D415BC" w:rsidRPr="00D415BC" w:rsidRDefault="00D415BC" w:rsidP="00D415BC">
      <w:r w:rsidRPr="00D415BC">
        <w:t xml:space="preserve">Приобретено за счет средств республиканского бюджета продуктов питания на сумму 29 039,3т.т., ГСМ и топлива – 2 401,3т.т., прочих товаров – 19 160,1т.т., в том числе мягкий инвентарь на сумму 428,8т.т., стройматериалы на сумму 954,2т.т., </w:t>
      </w:r>
      <w:proofErr w:type="spellStart"/>
      <w:r w:rsidRPr="00D415BC">
        <w:t>хозтовары</w:t>
      </w:r>
      <w:proofErr w:type="spellEnd"/>
      <w:r w:rsidRPr="00D415BC">
        <w:t xml:space="preserve"> на сумму 13 213,1т.т. и т.д.  </w:t>
      </w:r>
    </w:p>
    <w:p w:rsidR="00D415BC" w:rsidRPr="00D415BC" w:rsidRDefault="00D415BC" w:rsidP="00D415BC">
      <w:r w:rsidRPr="00D415BC">
        <w:lastRenderedPageBreak/>
        <w:t xml:space="preserve">Приобретено за счет трансфертов из средств республиканского бюджета по программе 009: продуктов питания на сумму 1014,8т.т., медикаментов и изделий медицинского назначения на сумму 5 021,5т.т. и прочие товары на сумму 598,3т.т., в </w:t>
      </w:r>
      <w:proofErr w:type="spellStart"/>
      <w:r w:rsidRPr="00D415BC">
        <w:t>т.ч</w:t>
      </w:r>
      <w:proofErr w:type="spellEnd"/>
      <w:r w:rsidRPr="00D415BC">
        <w:t>. мягкий инвентарь – 58,1т.т., канцелярские товары – 51,2т.т. и т.д.                       </w:t>
      </w:r>
    </w:p>
    <w:p w:rsidR="00D415BC" w:rsidRPr="00D415BC" w:rsidRDefault="00D415BC" w:rsidP="00D415BC">
      <w:r w:rsidRPr="00D415BC">
        <w:t xml:space="preserve">         Расходы на </w:t>
      </w:r>
      <w:proofErr w:type="gramStart"/>
      <w:r w:rsidRPr="00D415BC">
        <w:t>коммунальные  услуги</w:t>
      </w:r>
      <w:proofErr w:type="gramEnd"/>
      <w:r w:rsidRPr="00D415BC">
        <w:t xml:space="preserve"> по республиканскому бюджету составили 17 762,8т.т., услуги связи 720,5т.т., командировочные расходы – 2 746,5т.т.,  расходы на премии, дифференцированную оплату, компенсационные выплаты составили 61 605,5т.т., заработную плату составили 247 193,6т.т.,</w:t>
      </w:r>
    </w:p>
    <w:p w:rsidR="00D415BC" w:rsidRPr="00D415BC" w:rsidRDefault="00D415BC" w:rsidP="00D415BC">
      <w:r w:rsidRPr="00D415BC">
        <w:t>Расходы за счет трансфертов из средств республиканского бюджета по программе 009 составили: услуги связи 9,5т.т., командировочные расходы – 23,9т.т., прочие услуги и работы – 3 727,2т.т.</w:t>
      </w:r>
      <w:proofErr w:type="gramStart"/>
      <w:r w:rsidRPr="00D415BC">
        <w:t>,  расходы</w:t>
      </w:r>
      <w:proofErr w:type="gramEnd"/>
      <w:r w:rsidRPr="00D415BC">
        <w:t xml:space="preserve"> на премии, дифференцированную оплату, компенсационные выплаты составили 851,7т.т., заработную плату составили  9 272,4т.т.,</w:t>
      </w:r>
    </w:p>
    <w:p w:rsidR="00D415BC" w:rsidRPr="00D415BC" w:rsidRDefault="00D415BC" w:rsidP="00D415BC">
      <w:r w:rsidRPr="00D415BC">
        <w:t xml:space="preserve">За 10 месяцев 2017годаза счет трансфертов средств </w:t>
      </w:r>
      <w:proofErr w:type="gramStart"/>
      <w:r w:rsidRPr="00D415BC">
        <w:t>республиканского  бюджета</w:t>
      </w:r>
      <w:proofErr w:type="gramEnd"/>
      <w:r w:rsidRPr="00D415BC">
        <w:t xml:space="preserve"> приобретено медицинского оборудования  на сумму- 42 729,0 тыс. </w:t>
      </w:r>
      <w:proofErr w:type="spellStart"/>
      <w:r w:rsidRPr="00D415BC">
        <w:t>т.г</w:t>
      </w:r>
      <w:proofErr w:type="spellEnd"/>
      <w:r w:rsidRPr="00D415BC">
        <w:t>., приобретен  санитарный автотранспорт на сумму 4975т.т.;</w:t>
      </w:r>
    </w:p>
    <w:p w:rsidR="00D415BC" w:rsidRPr="00D415BC" w:rsidRDefault="00D415BC" w:rsidP="00D415BC">
      <w:r w:rsidRPr="00D415BC">
        <w:t>система диагностическая ультразвуковая стационарная на сумму 24 107т.т.; наркозно - дыхательный аппарат на сумму 13646,9т.т. </w:t>
      </w:r>
    </w:p>
    <w:p w:rsidR="00D415BC" w:rsidRPr="00D415BC" w:rsidRDefault="00D415BC" w:rsidP="00D415BC">
      <w:r w:rsidRPr="00D415BC">
        <w:t>В 2017 году по республиканскому бюджету по программе 052 -102 «Обеспечение населения медицинской помощью в рамках Единой национальной системы здравоохранения» - «Оказание специализированной помощи» приобретены следующие оборудования на общую сумму 8 301,7т.т.:</w:t>
      </w:r>
    </w:p>
    <w:p w:rsidR="00D415BC" w:rsidRPr="00D415BC" w:rsidRDefault="00D415BC" w:rsidP="00D415BC">
      <w:r w:rsidRPr="00D415BC">
        <w:t xml:space="preserve">- тележка для перевозки больных </w:t>
      </w:r>
      <w:proofErr w:type="spellStart"/>
      <w:r w:rsidRPr="00D415BC">
        <w:t>внутрикорпусная</w:t>
      </w:r>
      <w:proofErr w:type="spellEnd"/>
      <w:r w:rsidRPr="00D415BC">
        <w:t xml:space="preserve"> ТПБВ-02 "Д" на сумму 351,4т.т.;</w:t>
      </w:r>
    </w:p>
    <w:p w:rsidR="00D415BC" w:rsidRPr="00D415BC" w:rsidRDefault="00D415BC" w:rsidP="00D415BC">
      <w:r w:rsidRPr="00D415BC">
        <w:t xml:space="preserve">- полуавтоматический </w:t>
      </w:r>
      <w:proofErr w:type="spellStart"/>
      <w:r w:rsidRPr="00D415BC">
        <w:t>коагулометр</w:t>
      </w:r>
      <w:proofErr w:type="spellEnd"/>
      <w:r w:rsidRPr="00D415BC">
        <w:t xml:space="preserve">, </w:t>
      </w:r>
      <w:proofErr w:type="spellStart"/>
      <w:r w:rsidRPr="00D415BC">
        <w:t>анализаторStartMaxDiagnostikaS.A.S</w:t>
      </w:r>
      <w:proofErr w:type="spellEnd"/>
      <w:r w:rsidRPr="00D415BC">
        <w:t> на сумму 1 592,0т.т.;</w:t>
      </w:r>
    </w:p>
    <w:p w:rsidR="00D415BC" w:rsidRPr="00D415BC" w:rsidRDefault="00D415BC" w:rsidP="00D415BC">
      <w:r w:rsidRPr="00D415BC">
        <w:t xml:space="preserve">- комплекс суточного </w:t>
      </w:r>
      <w:proofErr w:type="spellStart"/>
      <w:r w:rsidRPr="00D415BC">
        <w:t>мониторирования</w:t>
      </w:r>
      <w:proofErr w:type="spellEnd"/>
      <w:r w:rsidRPr="00D415BC">
        <w:t xml:space="preserve"> ЭКГ </w:t>
      </w:r>
      <w:proofErr w:type="spellStart"/>
      <w:r w:rsidRPr="00D415BC">
        <w:t>Валента</w:t>
      </w:r>
      <w:proofErr w:type="spellEnd"/>
      <w:r w:rsidRPr="00D415BC">
        <w:t xml:space="preserve"> </w:t>
      </w:r>
      <w:proofErr w:type="spellStart"/>
      <w:r w:rsidRPr="00D415BC">
        <w:t>допрегистратор</w:t>
      </w:r>
      <w:proofErr w:type="spellEnd"/>
      <w:r w:rsidRPr="00D415BC">
        <w:t xml:space="preserve"> в количестве 2шт на сумму 1 422,9т.т.;</w:t>
      </w:r>
    </w:p>
    <w:p w:rsidR="00D415BC" w:rsidRPr="00D415BC" w:rsidRDefault="00D415BC" w:rsidP="00D415BC">
      <w:r w:rsidRPr="00D415BC">
        <w:t>- ростомер на сумму 39,8т.т.;</w:t>
      </w:r>
    </w:p>
    <w:p w:rsidR="00D415BC" w:rsidRPr="00D415BC" w:rsidRDefault="00D415BC" w:rsidP="00D415BC">
      <w:r w:rsidRPr="00D415BC">
        <w:t>- тележка каталка со съемными носилками на сумму 101,0т.т.;</w:t>
      </w:r>
    </w:p>
    <w:p w:rsidR="00D415BC" w:rsidRPr="00D415BC" w:rsidRDefault="00D415BC" w:rsidP="00D415BC">
      <w:r w:rsidRPr="00D415BC">
        <w:t>- весы электронные ВЭМ-150 "</w:t>
      </w:r>
      <w:proofErr w:type="spellStart"/>
      <w:r w:rsidRPr="00D415BC">
        <w:t>массв</w:t>
      </w:r>
      <w:proofErr w:type="spellEnd"/>
      <w:r w:rsidRPr="00D415BC">
        <w:t>-К" на сумму 119,7т.т.;</w:t>
      </w:r>
    </w:p>
    <w:p w:rsidR="00D415BC" w:rsidRPr="00D415BC" w:rsidRDefault="00D415BC" w:rsidP="00D415BC">
      <w:r w:rsidRPr="00D415BC">
        <w:t xml:space="preserve">- высокочастотный </w:t>
      </w:r>
      <w:proofErr w:type="spellStart"/>
      <w:r w:rsidRPr="00D415BC">
        <w:t>электрокоагулятор</w:t>
      </w:r>
      <w:proofErr w:type="spellEnd"/>
      <w:r w:rsidRPr="00D415BC">
        <w:t xml:space="preserve"> на сумму 3 330,0т.т.;</w:t>
      </w:r>
    </w:p>
    <w:p w:rsidR="00D415BC" w:rsidRPr="00D415BC" w:rsidRDefault="00D415BC" w:rsidP="00D415BC">
      <w:r w:rsidRPr="00D415BC">
        <w:t>- компрессорный ингалятор ОМRONCX (NE-C18/EN) на сумму 23,1т.т.;</w:t>
      </w:r>
    </w:p>
    <w:p w:rsidR="00D415BC" w:rsidRPr="00D415BC" w:rsidRDefault="00D415BC" w:rsidP="00D415BC">
      <w:r w:rsidRPr="00D415BC">
        <w:t xml:space="preserve">- портативный 12-канальный ЭКГ </w:t>
      </w:r>
      <w:proofErr w:type="gramStart"/>
      <w:r w:rsidRPr="00D415BC">
        <w:t>на сумм</w:t>
      </w:r>
      <w:proofErr w:type="gramEnd"/>
      <w:r w:rsidRPr="00D415BC">
        <w:t xml:space="preserve"> 485,0т.т.;</w:t>
      </w:r>
    </w:p>
    <w:p w:rsidR="00D415BC" w:rsidRPr="00D415BC" w:rsidRDefault="00D415BC" w:rsidP="00D415BC">
      <w:r w:rsidRPr="00D415BC">
        <w:t xml:space="preserve">- пальчиковый </w:t>
      </w:r>
      <w:proofErr w:type="spellStart"/>
      <w:r w:rsidRPr="00D415BC">
        <w:t>пульсоксиметр</w:t>
      </w:r>
      <w:proofErr w:type="spellEnd"/>
      <w:r w:rsidRPr="00D415BC">
        <w:t xml:space="preserve"> на сумму 96,6т.т.;</w:t>
      </w:r>
    </w:p>
    <w:p w:rsidR="00D415BC" w:rsidRPr="00D415BC" w:rsidRDefault="00D415BC" w:rsidP="00D415BC">
      <w:r w:rsidRPr="00D415BC">
        <w:lastRenderedPageBreak/>
        <w:t xml:space="preserve">- </w:t>
      </w:r>
      <w:proofErr w:type="spellStart"/>
      <w:r w:rsidRPr="00D415BC">
        <w:t>аквадистиллятор</w:t>
      </w:r>
      <w:proofErr w:type="spellEnd"/>
      <w:r w:rsidRPr="00D415BC">
        <w:t xml:space="preserve"> ДЭ-25М на сумму 390,0т.т.;</w:t>
      </w:r>
    </w:p>
    <w:p w:rsidR="00D415BC" w:rsidRPr="00D415BC" w:rsidRDefault="00D415BC" w:rsidP="00D415BC">
      <w:r w:rsidRPr="00D415BC">
        <w:t>- стерилизатор воздушный на сумму 349,9т.т.</w:t>
      </w:r>
    </w:p>
    <w:p w:rsidR="00D415BC" w:rsidRPr="00D415BC" w:rsidRDefault="00D415BC" w:rsidP="00D415BC">
      <w:r w:rsidRPr="00D415BC">
        <w:t xml:space="preserve">Также, </w:t>
      </w:r>
      <w:proofErr w:type="gramStart"/>
      <w:r w:rsidRPr="00D415BC">
        <w:t>часть  средств</w:t>
      </w:r>
      <w:proofErr w:type="gramEnd"/>
      <w:r w:rsidRPr="00D415BC">
        <w:t xml:space="preserve">,  оставшегося  в распоряжении Предприятия по итогам 2016 года, направлены на приобретение следующего медицинского оборудования на общую сумму 12 503,6т.т.: аспиратор в количестве 4шт. на сумму 1 379,2т.т., стол операционный на сумму 2 995,4т.т., светильник операционный на сумму 3 380,0т.т., дефибриллятор на сумму 510,0т.т., генератор </w:t>
      </w:r>
      <w:proofErr w:type="spellStart"/>
      <w:r w:rsidRPr="00D415BC">
        <w:t>электролигирующий</w:t>
      </w:r>
      <w:proofErr w:type="spellEnd"/>
      <w:r w:rsidRPr="00D415BC">
        <w:t xml:space="preserve"> на сумму 4 239,0т.т.</w:t>
      </w:r>
    </w:p>
    <w:p w:rsidR="00D415BC" w:rsidRPr="00D415BC" w:rsidRDefault="00D415BC" w:rsidP="00D415BC">
      <w:r w:rsidRPr="00D415BC">
        <w:t>За 10 месяцев 2017года приобретено лекарственных средств и изделий медицинского назначения на сумму 185 332,3т.т. Лекарственный формуляр на 2017 год состоит из 184 наименований. Согласно лекарственного формуляра оснащенность ЛС и ИМН составляет 91,5%.</w:t>
      </w:r>
    </w:p>
    <w:p w:rsidR="00D415BC" w:rsidRPr="00D415BC" w:rsidRDefault="00D415BC" w:rsidP="00D415BC">
      <w:r w:rsidRPr="00D415BC">
        <w:t>С ТОО СК «Фармация» заключен договор на 184 наименований на 132471,6т.т. Также проведен закуп 57 наименований лекарственных средств (29) и изделий медицинского назначения (28) на сумму 24699,6т.т.</w:t>
      </w:r>
    </w:p>
    <w:p w:rsidR="00D415BC" w:rsidRPr="00D415BC" w:rsidRDefault="00D415BC" w:rsidP="00D415BC">
      <w:r w:rsidRPr="00D415BC">
        <w:t> </w:t>
      </w:r>
    </w:p>
    <w:p w:rsidR="00D415BC" w:rsidRPr="00D415BC" w:rsidRDefault="00D415BC" w:rsidP="00D415BC">
      <w:r w:rsidRPr="00D415BC">
        <w:t>2.3. Анализ факторов внутренней среды</w:t>
      </w:r>
    </w:p>
    <w:p w:rsidR="00D415BC" w:rsidRPr="00D415BC" w:rsidRDefault="00D415BC" w:rsidP="00D415BC">
      <w:r w:rsidRPr="00D415BC">
        <w:t xml:space="preserve">По штатному расписанию имеется 432,25 должностных ставок, в </w:t>
      </w:r>
      <w:proofErr w:type="spellStart"/>
      <w:r w:rsidRPr="00D415BC">
        <w:t>т.ч</w:t>
      </w:r>
      <w:proofErr w:type="spellEnd"/>
      <w:r w:rsidRPr="00D415BC">
        <w:t>. врачебного персонала 79,75, среднего медицинского персонала (далее СМР) 154,5, младшего медицинского персонала 128.25 и прочего 69,75.</w:t>
      </w:r>
    </w:p>
    <w:p w:rsidR="00D415BC" w:rsidRPr="00D415BC" w:rsidRDefault="00D415BC" w:rsidP="00D415BC">
      <w:proofErr w:type="gramStart"/>
      <w:r w:rsidRPr="00D415BC">
        <w:t>Всего  работающих</w:t>
      </w:r>
      <w:proofErr w:type="gramEnd"/>
      <w:r w:rsidRPr="00D415BC">
        <w:t xml:space="preserve"> 375, в том числе врачей 51, в том числе 1 провизор, СМР 154, в том числе 1 фармацевт. Укомплектованность врачебным персоналом 64,7%, СМР 99,8%.</w:t>
      </w:r>
    </w:p>
    <w:p w:rsidR="00D415BC" w:rsidRPr="00D415BC" w:rsidRDefault="00D415BC" w:rsidP="00D415BC">
      <w:proofErr w:type="spellStart"/>
      <w:r w:rsidRPr="00D415BC">
        <w:t>Категорированность</w:t>
      </w:r>
      <w:proofErr w:type="spellEnd"/>
      <w:r w:rsidRPr="00D415BC">
        <w:t xml:space="preserve"> врачебного персонала 78%, СМР 75,8%. Областной показатель </w:t>
      </w:r>
      <w:proofErr w:type="spellStart"/>
      <w:r w:rsidRPr="00D415BC">
        <w:t>категорированности</w:t>
      </w:r>
      <w:proofErr w:type="spellEnd"/>
      <w:r w:rsidRPr="00D415BC">
        <w:t xml:space="preserve"> врачей 54%, СМР 40,6%.</w:t>
      </w:r>
    </w:p>
    <w:p w:rsidR="00D415BC" w:rsidRPr="00D415BC" w:rsidRDefault="00D415BC" w:rsidP="00D415BC">
      <w:r w:rsidRPr="00D415BC">
        <w:t>Врачебный персонал</w:t>
      </w:r>
    </w:p>
    <w:p w:rsidR="00D415BC" w:rsidRPr="00D415BC" w:rsidRDefault="00D415BC" w:rsidP="00D415BC">
      <w:r w:rsidRPr="00D415BC">
        <w:t>                                                                                            </w:t>
      </w:r>
    </w:p>
    <w:tbl>
      <w:tblPr>
        <w:tblW w:w="9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2700"/>
        <w:gridCol w:w="2520"/>
        <w:gridCol w:w="2340"/>
      </w:tblGrid>
      <w:tr w:rsidR="00D415BC" w:rsidRPr="00D415BC" w:rsidTr="00D415BC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Число</w:t>
            </w:r>
          </w:p>
          <w:p w:rsidR="00D415BC" w:rsidRPr="00D415BC" w:rsidRDefault="00D415BC" w:rsidP="00D415BC">
            <w:r w:rsidRPr="00D415BC">
              <w:t>врачей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Категория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Повышение квалификации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proofErr w:type="spellStart"/>
            <w:r w:rsidRPr="00D415BC">
              <w:t>Аттестациина</w:t>
            </w:r>
            <w:proofErr w:type="spellEnd"/>
            <w:r w:rsidRPr="00D415BC">
              <w:t xml:space="preserve"> </w:t>
            </w:r>
            <w:proofErr w:type="spellStart"/>
            <w:r w:rsidRPr="00D415BC">
              <w:t>квалифиационную</w:t>
            </w:r>
            <w:proofErr w:type="spellEnd"/>
            <w:r w:rsidRPr="00D415BC">
              <w:t xml:space="preserve"> категорию</w:t>
            </w:r>
          </w:p>
        </w:tc>
      </w:tr>
      <w:tr w:rsidR="00D415BC" w:rsidRPr="00D415BC" w:rsidTr="00D415BC">
        <w:trPr>
          <w:trHeight w:val="488"/>
        </w:trPr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Высшая -24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9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4</w:t>
            </w:r>
          </w:p>
        </w:tc>
      </w:tr>
      <w:tr w:rsidR="00D415BC" w:rsidRPr="00D415BC" w:rsidTr="00D415BC">
        <w:trPr>
          <w:trHeight w:val="4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5BC" w:rsidRPr="00D415BC" w:rsidRDefault="00D415BC" w:rsidP="00D415BC"/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Первая-8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5BC" w:rsidRPr="00D415BC" w:rsidRDefault="00D415BC" w:rsidP="00D415BC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5BC" w:rsidRPr="00D415BC" w:rsidRDefault="00D415BC" w:rsidP="00D415BC"/>
        </w:tc>
      </w:tr>
      <w:tr w:rsidR="00D415BC" w:rsidRPr="00D415BC" w:rsidTr="00D415BC">
        <w:trPr>
          <w:trHeight w:val="3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5BC" w:rsidRPr="00D415BC" w:rsidRDefault="00D415BC" w:rsidP="00D415BC"/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Вторая-7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5BC" w:rsidRPr="00D415BC" w:rsidRDefault="00D415BC" w:rsidP="00D415BC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5BC" w:rsidRPr="00D415BC" w:rsidRDefault="00D415BC" w:rsidP="00D415BC"/>
        </w:tc>
      </w:tr>
    </w:tbl>
    <w:p w:rsidR="00D415BC" w:rsidRPr="00D415BC" w:rsidRDefault="00D415BC" w:rsidP="00D415BC">
      <w:r w:rsidRPr="00D415BC">
        <w:lastRenderedPageBreak/>
        <w:t> </w:t>
      </w:r>
    </w:p>
    <w:p w:rsidR="00D415BC" w:rsidRPr="00D415BC" w:rsidRDefault="00D415BC" w:rsidP="00D415BC">
      <w:r w:rsidRPr="00D415BC">
        <w:t>                                     Средний медицинский персонал</w:t>
      </w:r>
    </w:p>
    <w:p w:rsidR="00D415BC" w:rsidRPr="00D415BC" w:rsidRDefault="00D415BC" w:rsidP="00D415BC">
      <w:r w:rsidRPr="00D415BC">
        <w:t>                                                                                                </w:t>
      </w:r>
    </w:p>
    <w:tbl>
      <w:tblPr>
        <w:tblW w:w="9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2507"/>
        <w:gridCol w:w="2454"/>
        <w:gridCol w:w="2783"/>
      </w:tblGrid>
      <w:tr w:rsidR="00D415BC" w:rsidRPr="00D415BC" w:rsidTr="00D415BC"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Число</w:t>
            </w:r>
          </w:p>
          <w:p w:rsidR="00D415BC" w:rsidRPr="00D415BC" w:rsidRDefault="00D415BC" w:rsidP="00D415BC">
            <w:r w:rsidRPr="00D415BC">
              <w:t>СМР</w:t>
            </w:r>
          </w:p>
        </w:tc>
        <w:tc>
          <w:tcPr>
            <w:tcW w:w="2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Категория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Повышение квалификации</w:t>
            </w:r>
          </w:p>
        </w:tc>
        <w:tc>
          <w:tcPr>
            <w:tcW w:w="2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Аттестация на квалификационную категорию</w:t>
            </w:r>
          </w:p>
        </w:tc>
      </w:tr>
      <w:tr w:rsidR="00D415BC" w:rsidRPr="00D415BC" w:rsidTr="00D415BC">
        <w:tc>
          <w:tcPr>
            <w:tcW w:w="19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153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Высшая -85</w:t>
            </w:r>
          </w:p>
        </w:tc>
        <w:tc>
          <w:tcPr>
            <w:tcW w:w="24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14</w:t>
            </w:r>
          </w:p>
        </w:tc>
        <w:tc>
          <w:tcPr>
            <w:tcW w:w="27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22</w:t>
            </w:r>
          </w:p>
        </w:tc>
      </w:tr>
      <w:tr w:rsidR="00D415BC" w:rsidRPr="00D415BC" w:rsidTr="00D415BC">
        <w:trPr>
          <w:trHeight w:val="5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5BC" w:rsidRPr="00D415BC" w:rsidRDefault="00D415BC" w:rsidP="00D415BC"/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Первая-14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5BC" w:rsidRPr="00D415BC" w:rsidRDefault="00D415BC" w:rsidP="00D415BC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5BC" w:rsidRPr="00D415BC" w:rsidRDefault="00D415BC" w:rsidP="00D415BC"/>
        </w:tc>
      </w:tr>
      <w:tr w:rsidR="00D415BC" w:rsidRPr="00D415BC" w:rsidTr="00D415BC">
        <w:trPr>
          <w:trHeight w:val="6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5BC" w:rsidRPr="00D415BC" w:rsidRDefault="00D415BC" w:rsidP="00D415BC"/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Вторая-17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5BC" w:rsidRPr="00D415BC" w:rsidRDefault="00D415BC" w:rsidP="00D415BC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5BC" w:rsidRPr="00D415BC" w:rsidRDefault="00D415BC" w:rsidP="00D415BC"/>
        </w:tc>
      </w:tr>
    </w:tbl>
    <w:p w:rsidR="00D415BC" w:rsidRPr="00D415BC" w:rsidRDefault="00D415BC" w:rsidP="00D415BC">
      <w:r w:rsidRPr="00D415BC">
        <w:t> </w:t>
      </w:r>
    </w:p>
    <w:p w:rsidR="00D415BC" w:rsidRPr="00D415BC" w:rsidRDefault="00D415BC" w:rsidP="00D415BC">
      <w:r w:rsidRPr="00D415BC">
        <w:t>Основной дефицит специалистов в больнице составляют врачи терапевты приемного покоя, врач функциональной диагностики, инфекционист, физиотерапевт, гастроэнтеролог, эндокринолог, врач лаборант, а также нехватки врачей хирургов, анестезиолога -реаниматологов, гинекологов.</w:t>
      </w:r>
    </w:p>
    <w:p w:rsidR="00D415BC" w:rsidRPr="00D415BC" w:rsidRDefault="00D415BC" w:rsidP="00D415BC">
      <w:r w:rsidRPr="00D415BC">
        <w:t> </w:t>
      </w:r>
    </w:p>
    <w:p w:rsidR="00D415BC" w:rsidRPr="00D415BC" w:rsidRDefault="00D415BC" w:rsidP="00D415BC">
      <w:r w:rsidRPr="00D415BC">
        <w:t>2.4. SWOT-анализ</w:t>
      </w:r>
    </w:p>
    <w:p w:rsidR="00D415BC" w:rsidRPr="00D415BC" w:rsidRDefault="00D415BC" w:rsidP="00D415BC">
      <w:r w:rsidRPr="00D415BC">
        <w:t> 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4875"/>
      </w:tblGrid>
      <w:tr w:rsidR="00D415BC" w:rsidRPr="00D415BC" w:rsidTr="00D415BC"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СИЛЬНЫЕ СТОРОНЫ</w:t>
            </w:r>
          </w:p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4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СЛАБЫЕ СИОРОНЫ</w:t>
            </w:r>
          </w:p>
        </w:tc>
      </w:tr>
      <w:tr w:rsidR="00D415BC" w:rsidRPr="00D415BC" w:rsidTr="00D415BC">
        <w:tc>
          <w:tcPr>
            <w:tcW w:w="5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1. гарантия исполнения взятых социальных обязательств;</w:t>
            </w:r>
          </w:p>
          <w:p w:rsidR="00D415BC" w:rsidRPr="00D415BC" w:rsidRDefault="00D415BC" w:rsidP="00D415BC">
            <w:r w:rsidRPr="00D415BC">
              <w:lastRenderedPageBreak/>
              <w:t xml:space="preserve">2. </w:t>
            </w:r>
            <w:proofErr w:type="gramStart"/>
            <w:r w:rsidRPr="00D415BC">
              <w:t>высококвалифицированный  персонал</w:t>
            </w:r>
            <w:proofErr w:type="gramEnd"/>
            <w:r w:rsidRPr="00D415BC">
              <w:t xml:space="preserve"> позволяют оказывать качественные  медицинские услуги;</w:t>
            </w:r>
          </w:p>
          <w:p w:rsidR="00D415BC" w:rsidRPr="00D415BC" w:rsidRDefault="00D415BC" w:rsidP="00D415BC">
            <w:r w:rsidRPr="00D415BC">
              <w:t>3. внедрение системы аккредитации;</w:t>
            </w:r>
          </w:p>
          <w:p w:rsidR="00D415BC" w:rsidRPr="00D415BC" w:rsidRDefault="00D415BC" w:rsidP="00D415BC">
            <w:r w:rsidRPr="00D415BC">
              <w:t>4. внедрение современных медицинских технологий и высокотехнологических медицинских услуг.</w:t>
            </w:r>
          </w:p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lastRenderedPageBreak/>
              <w:t>1. вероятность выбора клиентами других медицинских организации;</w:t>
            </w:r>
          </w:p>
          <w:p w:rsidR="00D415BC" w:rsidRPr="00D415BC" w:rsidRDefault="00D415BC" w:rsidP="00D415BC">
            <w:r w:rsidRPr="00D415BC">
              <w:lastRenderedPageBreak/>
              <w:t>2. отсутствие механизмов солидарной ответственности за здоровье;</w:t>
            </w:r>
          </w:p>
          <w:p w:rsidR="00D415BC" w:rsidRPr="00D415BC" w:rsidRDefault="00D415BC" w:rsidP="00D415BC">
            <w:r w:rsidRPr="00D415BC">
              <w:t xml:space="preserve">3. </w:t>
            </w:r>
            <w:proofErr w:type="spellStart"/>
            <w:r w:rsidRPr="00D415BC">
              <w:t>неукомплектованность</w:t>
            </w:r>
            <w:proofErr w:type="spellEnd"/>
            <w:r w:rsidRPr="00D415BC">
              <w:t xml:space="preserve"> кадрами;</w:t>
            </w:r>
          </w:p>
          <w:p w:rsidR="00D415BC" w:rsidRPr="00D415BC" w:rsidRDefault="00D415BC" w:rsidP="00D415BC">
            <w:r w:rsidRPr="00D415BC">
              <w:t xml:space="preserve">4. отсутствия дорогостоящего современного </w:t>
            </w:r>
            <w:proofErr w:type="spellStart"/>
            <w:r w:rsidRPr="00D415BC">
              <w:t>медицинскогооборудования</w:t>
            </w:r>
            <w:proofErr w:type="spellEnd"/>
            <w:r w:rsidRPr="00D415BC">
              <w:t>.</w:t>
            </w:r>
          </w:p>
        </w:tc>
      </w:tr>
      <w:tr w:rsidR="00D415BC" w:rsidRPr="00D415BC" w:rsidTr="00D415BC">
        <w:trPr>
          <w:trHeight w:val="697"/>
        </w:trPr>
        <w:tc>
          <w:tcPr>
            <w:tcW w:w="5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lastRenderedPageBreak/>
              <w:t> </w:t>
            </w:r>
          </w:p>
          <w:p w:rsidR="00D415BC" w:rsidRPr="00D415BC" w:rsidRDefault="00D415BC" w:rsidP="00D415BC">
            <w:r w:rsidRPr="00D415BC">
              <w:t>ВОЗМОЖНОСТИ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УГРОЗЫ</w:t>
            </w:r>
          </w:p>
        </w:tc>
      </w:tr>
      <w:tr w:rsidR="00D415BC" w:rsidRPr="00D415BC" w:rsidTr="00D415BC">
        <w:trPr>
          <w:trHeight w:val="3808"/>
        </w:trPr>
        <w:tc>
          <w:tcPr>
            <w:tcW w:w="52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1.внедрение социального медицинского страхования на основе внедренных рыночных механизмов;</w:t>
            </w:r>
          </w:p>
          <w:p w:rsidR="00D415BC" w:rsidRPr="00D415BC" w:rsidRDefault="00D415BC" w:rsidP="00D415BC">
            <w:r w:rsidRPr="00D415BC">
              <w:t>2. составление штатного расписания, согласно потребностям больницы;</w:t>
            </w:r>
          </w:p>
          <w:p w:rsidR="00D415BC" w:rsidRPr="00D415BC" w:rsidRDefault="00D415BC" w:rsidP="00D415BC">
            <w:r w:rsidRPr="00D415BC">
              <w:t xml:space="preserve">3. внедрение </w:t>
            </w:r>
            <w:proofErr w:type="spellStart"/>
            <w:r w:rsidRPr="00D415BC">
              <w:t>дифферинцированной</w:t>
            </w:r>
            <w:proofErr w:type="spellEnd"/>
            <w:r w:rsidRPr="00D415BC">
              <w:t xml:space="preserve"> формы оплаты труда;</w:t>
            </w:r>
          </w:p>
          <w:p w:rsidR="00D415BC" w:rsidRPr="00D415BC" w:rsidRDefault="00D415BC" w:rsidP="00D415BC">
            <w:r w:rsidRPr="00D415BC">
              <w:t>4.повышение конкурентоспособности на рынке здравоохранения и возможные прямые инвестиции в здравоохранение.</w:t>
            </w:r>
          </w:p>
          <w:p w:rsidR="00D415BC" w:rsidRPr="00D415BC" w:rsidRDefault="00D415BC" w:rsidP="00D415BC">
            <w:r w:rsidRPr="00D415BC">
              <w:t>5. статус коммерческой организации;</w:t>
            </w:r>
          </w:p>
          <w:p w:rsidR="00D415BC" w:rsidRPr="00D415BC" w:rsidRDefault="00D415BC" w:rsidP="00D415BC">
            <w:r w:rsidRPr="00D415BC">
              <w:t>6. возможность оказания наряду с платными медицинскими услугами прочие немедицинские услуги;</w:t>
            </w:r>
          </w:p>
          <w:p w:rsidR="00D415BC" w:rsidRPr="00D415BC" w:rsidRDefault="00D415BC" w:rsidP="00D415BC">
            <w:r w:rsidRPr="00D415BC">
              <w:t>7. возможность самостоятельно устанавливать цены и тарифы на эти услуги;</w:t>
            </w:r>
          </w:p>
          <w:p w:rsidR="00D415BC" w:rsidRPr="00D415BC" w:rsidRDefault="00D415BC" w:rsidP="00D415BC">
            <w:r w:rsidRPr="00D415BC">
              <w:lastRenderedPageBreak/>
              <w:t>8. развитие и внедрения новых технологий и методики;</w:t>
            </w:r>
          </w:p>
          <w:p w:rsidR="00D415BC" w:rsidRPr="00D415BC" w:rsidRDefault="00D415BC" w:rsidP="00D415BC">
            <w:r w:rsidRPr="00D415BC">
              <w:t>9. 100% сохранение полученной экономии.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lastRenderedPageBreak/>
              <w:t>1. дальнейшее ухудшение глобальной экономической ситуации;</w:t>
            </w:r>
          </w:p>
          <w:p w:rsidR="00D415BC" w:rsidRPr="00D415BC" w:rsidRDefault="00D415BC" w:rsidP="00D415BC">
            <w:r w:rsidRPr="00D415BC">
              <w:t>2. повышение спроса на медицинские услуги;</w:t>
            </w:r>
          </w:p>
          <w:p w:rsidR="00D415BC" w:rsidRPr="00D415BC" w:rsidRDefault="00D415BC" w:rsidP="00D415BC">
            <w:r w:rsidRPr="00D415BC">
              <w:t>3. растущие затраты на здравоохранение, не покрываемые за счет бюджетных средств;</w:t>
            </w:r>
          </w:p>
          <w:p w:rsidR="00D415BC" w:rsidRPr="00D415BC" w:rsidRDefault="00D415BC" w:rsidP="00D415BC">
            <w:r w:rsidRPr="00D415BC">
              <w:t xml:space="preserve">4. сокращение штата </w:t>
            </w:r>
            <w:proofErr w:type="gramStart"/>
            <w:r w:rsidRPr="00D415BC">
              <w:t>сотрудников,  при</w:t>
            </w:r>
            <w:proofErr w:type="gramEnd"/>
            <w:r w:rsidRPr="00D415BC">
              <w:t xml:space="preserve"> сокращении коечного</w:t>
            </w:r>
          </w:p>
          <w:p w:rsidR="00D415BC" w:rsidRPr="00D415BC" w:rsidRDefault="00D415BC" w:rsidP="00D415BC">
            <w:r w:rsidRPr="00D415BC">
              <w:t>фонда стационара;</w:t>
            </w:r>
          </w:p>
          <w:p w:rsidR="00D415BC" w:rsidRPr="00D415BC" w:rsidRDefault="00D415BC" w:rsidP="00D415BC">
            <w:r w:rsidRPr="00D415BC">
              <w:t xml:space="preserve">5. применение штрафных санкций </w:t>
            </w:r>
            <w:proofErr w:type="gramStart"/>
            <w:r w:rsidRPr="00D415BC">
              <w:t>и  снятие</w:t>
            </w:r>
            <w:proofErr w:type="gramEnd"/>
            <w:r w:rsidRPr="00D415BC">
              <w:t xml:space="preserve"> объема </w:t>
            </w:r>
            <w:proofErr w:type="spellStart"/>
            <w:r w:rsidRPr="00D415BC">
              <w:t>фиансирования</w:t>
            </w:r>
            <w:proofErr w:type="spellEnd"/>
            <w:r w:rsidRPr="00D415BC">
              <w:t xml:space="preserve"> при</w:t>
            </w:r>
          </w:p>
          <w:p w:rsidR="00D415BC" w:rsidRPr="00D415BC" w:rsidRDefault="00D415BC" w:rsidP="00D415BC">
            <w:r w:rsidRPr="00D415BC">
              <w:t>превышении месячного</w:t>
            </w:r>
          </w:p>
          <w:p w:rsidR="00D415BC" w:rsidRPr="00D415BC" w:rsidRDefault="00D415BC" w:rsidP="00D415BC">
            <w:r w:rsidRPr="00D415BC">
              <w:t xml:space="preserve">финансирования (линейная шкала) ДКОМУ при </w:t>
            </w:r>
            <w:proofErr w:type="gramStart"/>
            <w:r w:rsidRPr="00D415BC">
              <w:t>оказании  медицинских</w:t>
            </w:r>
            <w:proofErr w:type="gramEnd"/>
            <w:r w:rsidRPr="00D415BC">
              <w:t xml:space="preserve"> услуг и, как следствие, не возврат</w:t>
            </w:r>
          </w:p>
          <w:p w:rsidR="00D415BC" w:rsidRPr="00D415BC" w:rsidRDefault="00D415BC" w:rsidP="00D415BC">
            <w:r w:rsidRPr="00D415BC">
              <w:t>потраченных средств;</w:t>
            </w:r>
          </w:p>
          <w:p w:rsidR="00D415BC" w:rsidRPr="00D415BC" w:rsidRDefault="00D415BC" w:rsidP="00D415BC">
            <w:r w:rsidRPr="00D415BC">
              <w:lastRenderedPageBreak/>
              <w:t>6. зависимость оказания платных услуг от материально-технической базы, от ограничений оказания платных немедицинских услуг;</w:t>
            </w:r>
          </w:p>
          <w:p w:rsidR="00D415BC" w:rsidRPr="00D415BC" w:rsidRDefault="00D415BC" w:rsidP="00D415BC">
            <w:r w:rsidRPr="00D415BC">
              <w:t xml:space="preserve">7. отсутствие механизма закупа медицинского оборудования свыше 5 </w:t>
            </w:r>
            <w:proofErr w:type="spellStart"/>
            <w:proofErr w:type="gramStart"/>
            <w:r w:rsidRPr="00D415BC">
              <w:t>млн.тенге</w:t>
            </w:r>
            <w:proofErr w:type="spellEnd"/>
            <w:proofErr w:type="gramEnd"/>
            <w:r w:rsidRPr="00D415BC">
              <w:t>.</w:t>
            </w:r>
          </w:p>
          <w:p w:rsidR="00D415BC" w:rsidRPr="00D415BC" w:rsidRDefault="00D415BC" w:rsidP="00D415BC">
            <w:r w:rsidRPr="00D415BC">
              <w:t>8. финансовые затраты при проведении текущих ремонтов.</w:t>
            </w:r>
          </w:p>
          <w:p w:rsidR="00D415BC" w:rsidRPr="00D415BC" w:rsidRDefault="00D415BC" w:rsidP="00D415BC">
            <w:r w:rsidRPr="00D415BC">
              <w:t xml:space="preserve">9. </w:t>
            </w:r>
            <w:proofErr w:type="spellStart"/>
            <w:r w:rsidRPr="00D415BC">
              <w:t>Отсутстиве</w:t>
            </w:r>
            <w:proofErr w:type="spellEnd"/>
            <w:r w:rsidRPr="00D415BC">
              <w:t xml:space="preserve"> возмещение  затрат на медицинские услуги  </w:t>
            </w:r>
            <w:proofErr w:type="spellStart"/>
            <w:r w:rsidRPr="00D415BC">
              <w:t>оказаннные</w:t>
            </w:r>
            <w:proofErr w:type="spellEnd"/>
            <w:r w:rsidRPr="00D415BC">
              <w:t>  амбулаторным больным в приемном покое больницы</w:t>
            </w:r>
          </w:p>
        </w:tc>
      </w:tr>
    </w:tbl>
    <w:p w:rsidR="00D415BC" w:rsidRPr="00D415BC" w:rsidRDefault="00D415BC" w:rsidP="00D415BC">
      <w:r w:rsidRPr="00D415BC">
        <w:lastRenderedPageBreak/>
        <w:t> </w:t>
      </w:r>
    </w:p>
    <w:p w:rsidR="00D415BC" w:rsidRPr="00D415BC" w:rsidRDefault="00D415BC" w:rsidP="00D415BC">
      <w:r w:rsidRPr="00D415BC">
        <w:t>2.5. Анализ управления рисками</w:t>
      </w:r>
    </w:p>
    <w:p w:rsidR="00D415BC" w:rsidRPr="00D415BC" w:rsidRDefault="00D415BC" w:rsidP="00D415BC">
      <w:r w:rsidRPr="00D415BC">
        <w:t> </w:t>
      </w:r>
    </w:p>
    <w:p w:rsidR="00D415BC" w:rsidRPr="00D415BC" w:rsidRDefault="00D415BC" w:rsidP="00D415BC">
      <w:r w:rsidRPr="00D415BC">
        <w:t>/Внутренние риски/</w:t>
      </w:r>
    </w:p>
    <w:p w:rsidR="00D415BC" w:rsidRPr="00D415BC" w:rsidRDefault="00D415BC" w:rsidP="00D415BC">
      <w:r w:rsidRPr="00D415BC">
        <w:t> </w:t>
      </w:r>
    </w:p>
    <w:tbl>
      <w:tblPr>
        <w:tblW w:w="9781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245"/>
      </w:tblGrid>
      <w:tr w:rsidR="00D415BC" w:rsidRPr="00D415BC" w:rsidTr="00D415BC">
        <w:trPr>
          <w:trHeight w:val="37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Риски связанные с управленческой и финансовой деятельностью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Пути устранения</w:t>
            </w:r>
          </w:p>
        </w:tc>
      </w:tr>
      <w:tr w:rsidR="00D415BC" w:rsidRPr="00D415BC" w:rsidTr="00D415BC">
        <w:trPr>
          <w:trHeight w:val="376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 xml:space="preserve">1. отсутствие возможности стимулирующих выплат по  конечному результату труда при кредиторской </w:t>
            </w:r>
            <w:proofErr w:type="spellStart"/>
            <w:r w:rsidRPr="00D415BC">
              <w:t>задолжености</w:t>
            </w:r>
            <w:proofErr w:type="spellEnd"/>
            <w:r w:rsidRPr="00D415BC"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 xml:space="preserve">1. возмещение </w:t>
            </w:r>
            <w:proofErr w:type="spellStart"/>
            <w:r w:rsidRPr="00D415BC">
              <w:t>аммортизационных</w:t>
            </w:r>
            <w:proofErr w:type="spellEnd"/>
            <w:r w:rsidRPr="00D415BC">
              <w:t xml:space="preserve"> затрат.</w:t>
            </w:r>
          </w:p>
        </w:tc>
      </w:tr>
      <w:tr w:rsidR="00D415BC" w:rsidRPr="00D415BC" w:rsidTr="00D415BC">
        <w:trPr>
          <w:trHeight w:val="397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2. невозможность подачи заявление на получение жилья по госпрограмме в связи с утерей статуса гражданский служащий.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2. решение проблемы, путем согласования и получения разрешения в местных исполнительных органах.</w:t>
            </w:r>
          </w:p>
        </w:tc>
      </w:tr>
      <w:tr w:rsidR="00D415BC" w:rsidRPr="00D415BC" w:rsidTr="00D415BC">
        <w:trPr>
          <w:trHeight w:val="397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lastRenderedPageBreak/>
              <w:t>3. вероятность нерационального распределения денежных средств, которое может повлечет за собой возникновение кредиторской задолженности.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3. эффективное планирование и распределение денежных средств.</w:t>
            </w:r>
          </w:p>
        </w:tc>
      </w:tr>
      <w:tr w:rsidR="00D415BC" w:rsidRPr="00D415BC" w:rsidTr="00D415BC">
        <w:trPr>
          <w:trHeight w:val="397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4. уменьшение объема платных услуг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4. рациональный и правильный менеджмент.</w:t>
            </w:r>
          </w:p>
        </w:tc>
      </w:tr>
      <w:tr w:rsidR="00D415BC" w:rsidRPr="00D415BC" w:rsidTr="00D415BC">
        <w:trPr>
          <w:trHeight w:val="14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Риски связанные с основной деятельностью организации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Пути устранения</w:t>
            </w:r>
          </w:p>
        </w:tc>
      </w:tr>
      <w:tr w:rsidR="00D415BC" w:rsidRPr="00D415BC" w:rsidTr="00D415BC">
        <w:trPr>
          <w:trHeight w:val="1646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1. Выход из строя имеющегося старого медицинского оборудования. Отсутствие специалиста в регионе по обслуживанию медицинского оборудования.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1. Закуп современного медицинского оборудования. Введение в штат инженера по обслуживанию оборудования.</w:t>
            </w:r>
          </w:p>
        </w:tc>
      </w:tr>
      <w:tr w:rsidR="00D415BC" w:rsidRPr="00D415BC" w:rsidTr="00D415BC">
        <w:trPr>
          <w:trHeight w:val="998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2. Уменьшение количества дней отпуска.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 xml:space="preserve">2. Введение </w:t>
            </w:r>
            <w:proofErr w:type="spellStart"/>
            <w:r w:rsidRPr="00D415BC">
              <w:t>дифферинцированной</w:t>
            </w:r>
            <w:proofErr w:type="spellEnd"/>
            <w:r w:rsidRPr="00D415BC">
              <w:t xml:space="preserve"> оплаты труда. Различные виды мотиваций</w:t>
            </w:r>
          </w:p>
        </w:tc>
      </w:tr>
      <w:tr w:rsidR="00D415BC" w:rsidRPr="00D415BC" w:rsidTr="00D415BC">
        <w:trPr>
          <w:trHeight w:val="1258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3. Наличие на рынке конкурентов.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 xml:space="preserve">3. Повышение качества предоставления медицинских услуг, грамотный менеджмент, </w:t>
            </w:r>
            <w:proofErr w:type="spellStart"/>
            <w:r w:rsidRPr="00D415BC">
              <w:t>дифферинцированная</w:t>
            </w:r>
            <w:proofErr w:type="spellEnd"/>
            <w:r w:rsidRPr="00D415BC">
              <w:t xml:space="preserve">  оплата труда.</w:t>
            </w:r>
          </w:p>
        </w:tc>
      </w:tr>
      <w:tr w:rsidR="00D415BC" w:rsidRPr="00D415BC" w:rsidTr="00D415BC">
        <w:trPr>
          <w:trHeight w:val="681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4.Не соответствие стандартам аккредитации.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4. Постоянный контроль за соблюдением стандартов.</w:t>
            </w:r>
          </w:p>
        </w:tc>
      </w:tr>
      <w:tr w:rsidR="00D415BC" w:rsidRPr="00D415BC" w:rsidTr="00D415BC">
        <w:trPr>
          <w:trHeight w:val="44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Риски связанные с человеческими ресурсами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Пути устранения</w:t>
            </w:r>
          </w:p>
        </w:tc>
      </w:tr>
      <w:tr w:rsidR="00D415BC" w:rsidRPr="00D415BC" w:rsidTr="00D415BC">
        <w:trPr>
          <w:trHeight w:val="445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1. Уход высококвалифицированных специалистов в частные структуры.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1. Материальное стимулирование, повышение заработной платы.</w:t>
            </w:r>
          </w:p>
        </w:tc>
      </w:tr>
      <w:tr w:rsidR="00D415BC" w:rsidRPr="00D415BC" w:rsidTr="00D415BC">
        <w:trPr>
          <w:trHeight w:val="470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lastRenderedPageBreak/>
              <w:t>2. Утрата статуса гражданского служащего.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2. Внесение в коллективный договор  положений, касающихся сохранения статуса гражданского служащего</w:t>
            </w:r>
          </w:p>
        </w:tc>
      </w:tr>
      <w:tr w:rsidR="00D415BC" w:rsidRPr="00D415BC" w:rsidTr="00D415BC">
        <w:trPr>
          <w:trHeight w:val="470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3. Возникновение конфликтных ситуаций в коллективе.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3. Развитие корпоративных взаимоотношений.</w:t>
            </w:r>
          </w:p>
        </w:tc>
      </w:tr>
    </w:tbl>
    <w:p w:rsidR="00D415BC" w:rsidRPr="00D415BC" w:rsidRDefault="00D415BC" w:rsidP="00D415BC">
      <w:r w:rsidRPr="00D415BC">
        <w:t> </w:t>
      </w:r>
    </w:p>
    <w:p w:rsidR="00D415BC" w:rsidRPr="00D415BC" w:rsidRDefault="00D415BC" w:rsidP="00D415BC">
      <w:r w:rsidRPr="00D415BC">
        <w:t> /Внешние риски/</w:t>
      </w:r>
    </w:p>
    <w:p w:rsidR="00D415BC" w:rsidRPr="00D415BC" w:rsidRDefault="00D415BC" w:rsidP="00D415BC">
      <w:r w:rsidRPr="00D415BC">
        <w:t> </w:t>
      </w:r>
    </w:p>
    <w:tbl>
      <w:tblPr>
        <w:tblW w:w="9781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245"/>
      </w:tblGrid>
      <w:tr w:rsidR="00D415BC" w:rsidRPr="00D415BC" w:rsidTr="00D415BC">
        <w:trPr>
          <w:trHeight w:val="46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Политические риски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Пути устранения</w:t>
            </w:r>
          </w:p>
        </w:tc>
      </w:tr>
      <w:tr w:rsidR="00D415BC" w:rsidRPr="00D415BC" w:rsidTr="00D415BC">
        <w:trPr>
          <w:trHeight w:val="1973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 xml:space="preserve">1.Изменение НПА, их </w:t>
            </w:r>
            <w:proofErr w:type="spellStart"/>
            <w:r w:rsidRPr="00D415BC">
              <w:t>отсутстсвие</w:t>
            </w:r>
            <w:proofErr w:type="spellEnd"/>
            <w:r w:rsidRPr="00D415BC">
              <w:t xml:space="preserve"> для медицинской организации.</w:t>
            </w:r>
          </w:p>
          <w:p w:rsidR="00D415BC" w:rsidRPr="00D415BC" w:rsidRDefault="00D415BC" w:rsidP="00D415BC">
            <w:r w:rsidRPr="00D415BC">
              <w:t>2.Снижение доходов населения, увеличение уровня безработицы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1. Разработка единых НПА для здравоохранения.</w:t>
            </w:r>
          </w:p>
          <w:p w:rsidR="00D415BC" w:rsidRPr="00D415BC" w:rsidRDefault="00D415BC" w:rsidP="00D415BC">
            <w:r w:rsidRPr="00D415BC">
              <w:t>2.Рациональное использование денежных средств, товарно-материальных ценностей.</w:t>
            </w:r>
          </w:p>
          <w:p w:rsidR="00D415BC" w:rsidRPr="00D415BC" w:rsidRDefault="00D415BC" w:rsidP="00D415BC">
            <w:r w:rsidRPr="00D415BC">
              <w:t xml:space="preserve">3.Работа по </w:t>
            </w:r>
            <w:proofErr w:type="spellStart"/>
            <w:r w:rsidRPr="00D415BC">
              <w:t>энергоресурсосбережению</w:t>
            </w:r>
            <w:proofErr w:type="spellEnd"/>
            <w:r w:rsidRPr="00D415BC">
              <w:t>.</w:t>
            </w:r>
          </w:p>
        </w:tc>
      </w:tr>
      <w:tr w:rsidR="00D415BC" w:rsidRPr="00D415BC" w:rsidTr="00D415BC">
        <w:trPr>
          <w:trHeight w:val="429"/>
        </w:trPr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4. Возникновение ЧС ситуаций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4. В зависимости от ЧС ситуации</w:t>
            </w:r>
          </w:p>
        </w:tc>
      </w:tr>
    </w:tbl>
    <w:p w:rsidR="00D415BC" w:rsidRPr="00D415BC" w:rsidRDefault="00D415BC" w:rsidP="00D415BC">
      <w:r w:rsidRPr="00D415BC">
        <w:t> </w:t>
      </w:r>
    </w:p>
    <w:tbl>
      <w:tblPr>
        <w:tblW w:w="9781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5246"/>
      </w:tblGrid>
      <w:tr w:rsidR="00D415BC" w:rsidRPr="00D415BC" w:rsidTr="00D415BC">
        <w:tc>
          <w:tcPr>
            <w:tcW w:w="4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Экономические риски</w:t>
            </w:r>
          </w:p>
        </w:tc>
        <w:tc>
          <w:tcPr>
            <w:tcW w:w="5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Пути устранения</w:t>
            </w:r>
          </w:p>
        </w:tc>
      </w:tr>
      <w:tr w:rsidR="00D415BC" w:rsidRPr="00D415BC" w:rsidTr="00D415BC">
        <w:tc>
          <w:tcPr>
            <w:tcW w:w="4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1.  Не корректное составление плана предельных объемов.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1. Коррекция путем проведения анализа и получения более достоверных данных.</w:t>
            </w:r>
          </w:p>
        </w:tc>
      </w:tr>
      <w:tr w:rsidR="00D415BC" w:rsidRPr="00D415BC" w:rsidTr="00D415BC">
        <w:tc>
          <w:tcPr>
            <w:tcW w:w="4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2. Низкие ВК по группам КЗГ.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 xml:space="preserve">2. Проведение анализа по затратам и приведение в </w:t>
            </w:r>
            <w:proofErr w:type="spellStart"/>
            <w:r w:rsidRPr="00D415BC">
              <w:t>соответсвие</w:t>
            </w:r>
            <w:proofErr w:type="spellEnd"/>
            <w:r w:rsidRPr="00D415BC">
              <w:t xml:space="preserve"> ВК по группам КЗГ.</w:t>
            </w:r>
          </w:p>
        </w:tc>
      </w:tr>
      <w:tr w:rsidR="00D415BC" w:rsidRPr="00D415BC" w:rsidTr="00D415BC">
        <w:tc>
          <w:tcPr>
            <w:tcW w:w="4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3.Целевые трансферты отражаются в виде доходов.</w:t>
            </w:r>
          </w:p>
          <w:p w:rsidR="00D415BC" w:rsidRPr="00D415BC" w:rsidRDefault="00D415BC" w:rsidP="00D415BC">
            <w:r w:rsidRPr="00D415BC">
              <w:lastRenderedPageBreak/>
              <w:t>4.Экономический кризис в государстве, инфляция, повышение тарифов на коммунальные услуги.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lastRenderedPageBreak/>
              <w:t>3. Отнесение их на уставной капитал.</w:t>
            </w:r>
          </w:p>
          <w:p w:rsidR="00D415BC" w:rsidRPr="00D415BC" w:rsidRDefault="00D415BC" w:rsidP="00D415BC">
            <w:r w:rsidRPr="00D415BC">
              <w:lastRenderedPageBreak/>
              <w:t>4. Изменение системы финансирования.</w:t>
            </w:r>
          </w:p>
        </w:tc>
      </w:tr>
    </w:tbl>
    <w:p w:rsidR="00D415BC" w:rsidRPr="00D415BC" w:rsidRDefault="00D415BC" w:rsidP="00D415BC">
      <w:r w:rsidRPr="00D415BC">
        <w:lastRenderedPageBreak/>
        <w:t> </w:t>
      </w:r>
    </w:p>
    <w:p w:rsidR="00D415BC" w:rsidRPr="00D415BC" w:rsidRDefault="00D415BC" w:rsidP="00D415BC">
      <w:r w:rsidRPr="00D415BC">
        <w:t>ЧАСТЬ 3. СТРАТЕГИЧЕСКИЕ НАПРАВЛЕНИЯ, ЦЕЛИ И ЦЕЛЕВЫЕ ИНДИКАТОРЫ</w:t>
      </w:r>
    </w:p>
    <w:p w:rsidR="00D415BC" w:rsidRPr="00D415BC" w:rsidRDefault="00D415BC" w:rsidP="00D415BC">
      <w:r w:rsidRPr="00D415BC">
        <w:t> </w:t>
      </w:r>
    </w:p>
    <w:tbl>
      <w:tblPr>
        <w:tblW w:w="10491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6"/>
        <w:gridCol w:w="116"/>
        <w:gridCol w:w="3097"/>
        <w:gridCol w:w="3782"/>
      </w:tblGrid>
      <w:tr w:rsidR="00D415BC" w:rsidRPr="00D415BC" w:rsidTr="00D415BC"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Стратегическое направление</w:t>
            </w:r>
          </w:p>
          <w:p w:rsidR="00D415BC" w:rsidRPr="00D415BC" w:rsidRDefault="00D415BC" w:rsidP="00D415BC">
            <w:r w:rsidRPr="00D415BC">
              <w:t>1. Укрепление материально-технической базы больницы</w:t>
            </w:r>
          </w:p>
        </w:tc>
      </w:tr>
      <w:tr w:rsidR="00D415BC" w:rsidRPr="00D415BC" w:rsidTr="00D415BC"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Цели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Задачи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Целевые индикаторы/показатели задач</w:t>
            </w:r>
          </w:p>
        </w:tc>
      </w:tr>
      <w:tr w:rsidR="00D415BC" w:rsidRPr="00D415BC" w:rsidTr="00D415BC">
        <w:trPr>
          <w:trHeight w:val="67"/>
        </w:trPr>
        <w:tc>
          <w:tcPr>
            <w:tcW w:w="36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1.1.         Совершенствование инфраструктуры больницы обеспечивающей расширение доступа населения к специализированной медицинской помощи.</w:t>
            </w:r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1.1.1    Расширение диагностической службы</w:t>
            </w:r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1.1.2    Улучшение оказания хирургической  оперативной помощи при ЖКБ при плановой хирургии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Установка компьютерного томографа    - 2018 год.</w:t>
            </w:r>
          </w:p>
          <w:p w:rsidR="00D415BC" w:rsidRPr="00D415BC" w:rsidRDefault="00D415BC" w:rsidP="00D415BC">
            <w:r w:rsidRPr="00D415BC">
              <w:t xml:space="preserve">Установка   </w:t>
            </w:r>
            <w:proofErr w:type="spellStart"/>
            <w:proofErr w:type="gramStart"/>
            <w:r w:rsidRPr="00D415BC">
              <w:t>ангиографа</w:t>
            </w:r>
            <w:proofErr w:type="spellEnd"/>
            <w:r w:rsidRPr="00D415BC">
              <w:t>  2019</w:t>
            </w:r>
            <w:proofErr w:type="gramEnd"/>
            <w:r w:rsidRPr="00D415BC">
              <w:t>год</w:t>
            </w:r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proofErr w:type="gramStart"/>
            <w:r w:rsidRPr="00D415BC">
              <w:t>Внедрение  РХПГА</w:t>
            </w:r>
            <w:proofErr w:type="gramEnd"/>
            <w:r w:rsidRPr="00D415BC">
              <w:t>  - 2018 год.</w:t>
            </w:r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lastRenderedPageBreak/>
              <w:t> </w:t>
            </w:r>
          </w:p>
        </w:tc>
      </w:tr>
      <w:tr w:rsidR="00D415BC" w:rsidRPr="00D415BC" w:rsidTr="00D415BC">
        <w:tc>
          <w:tcPr>
            <w:tcW w:w="1049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lastRenderedPageBreak/>
              <w:t> </w:t>
            </w:r>
          </w:p>
          <w:p w:rsidR="00D415BC" w:rsidRPr="00D415BC" w:rsidRDefault="00D415BC" w:rsidP="00D415BC">
            <w:r w:rsidRPr="00D415BC">
              <w:t>Стратегическое направление</w:t>
            </w:r>
          </w:p>
          <w:p w:rsidR="00D415BC" w:rsidRPr="00D415BC" w:rsidRDefault="00D415BC" w:rsidP="00D415BC">
            <w:r w:rsidRPr="00D415BC">
              <w:t>2.     Укрепление здоровья населения с использованием</w:t>
            </w:r>
          </w:p>
          <w:p w:rsidR="00D415BC" w:rsidRPr="00D415BC" w:rsidRDefault="00D415BC" w:rsidP="00D415BC">
            <w:r w:rsidRPr="00D415BC">
              <w:t>современных методов диагностики и лечения/</w:t>
            </w:r>
          </w:p>
        </w:tc>
      </w:tr>
      <w:tr w:rsidR="00D415BC" w:rsidRPr="00D415BC" w:rsidTr="00D415BC"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bookmarkStart w:id="0" w:name="_GoBack"/>
            <w:bookmarkEnd w:id="0"/>
            <w:r w:rsidRPr="00D415BC">
              <w:t>2.1.</w:t>
            </w:r>
            <w:r>
              <w:t> </w:t>
            </w:r>
            <w:r w:rsidRPr="00D415BC">
              <w:t>  Усовершенствование методов диагностики и лечения населения</w:t>
            </w:r>
          </w:p>
        </w:tc>
        <w:tc>
          <w:tcPr>
            <w:tcW w:w="3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2.1.</w:t>
            </w:r>
            <w:proofErr w:type="gramStart"/>
            <w:r w:rsidRPr="00D415BC">
              <w:t>1.Снижение</w:t>
            </w:r>
            <w:proofErr w:type="gramEnd"/>
          </w:p>
          <w:p w:rsidR="00D415BC" w:rsidRPr="00D415BC" w:rsidRDefault="00D415BC" w:rsidP="00D415BC">
            <w:r w:rsidRPr="00D415BC">
              <w:t>  стационарной летальности</w:t>
            </w:r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В том числе:</w:t>
            </w:r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/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2.1.</w:t>
            </w:r>
            <w:proofErr w:type="gramStart"/>
            <w:r w:rsidRPr="00D415BC">
              <w:t>2.Расширение</w:t>
            </w:r>
            <w:proofErr w:type="gramEnd"/>
            <w:r w:rsidRPr="00D415BC">
              <w:t xml:space="preserve"> объема  физиотерапевтических процедур</w:t>
            </w:r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proofErr w:type="gramStart"/>
            <w:r w:rsidRPr="00D415BC">
              <w:t>Стационарная  летальность</w:t>
            </w:r>
            <w:proofErr w:type="gramEnd"/>
            <w:r w:rsidRPr="00D415BC">
              <w:t>:</w:t>
            </w:r>
          </w:p>
          <w:p w:rsidR="00D415BC" w:rsidRPr="00D415BC" w:rsidRDefault="00D415BC" w:rsidP="00D415BC">
            <w:r w:rsidRPr="00D415BC">
              <w:t>2017г. – 1,2</w:t>
            </w:r>
            <w:proofErr w:type="gramStart"/>
            <w:r w:rsidRPr="00D415BC">
              <w:t xml:space="preserve">%;   </w:t>
            </w:r>
            <w:proofErr w:type="gramEnd"/>
            <w:r w:rsidRPr="00D415BC">
              <w:t>2018г. – 1,2%;  2019г. -1,2%; 2020г. – 1,2%;  2021г – 1,1%;  2022г. – 1%.</w:t>
            </w:r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Летальность от БСК:</w:t>
            </w:r>
          </w:p>
          <w:p w:rsidR="00D415BC" w:rsidRPr="00D415BC" w:rsidRDefault="00D415BC" w:rsidP="00D415BC">
            <w:r w:rsidRPr="00D415BC">
              <w:t>2017г. – 1,9</w:t>
            </w:r>
            <w:proofErr w:type="gramStart"/>
            <w:r w:rsidRPr="00D415BC">
              <w:t>%;  2018</w:t>
            </w:r>
            <w:proofErr w:type="gramEnd"/>
            <w:r w:rsidRPr="00D415BC">
              <w:t>г. – 1,8%;  2019г. – 1,8%;  2020г. – 1,7%; 2021г. – 1,7%.2022г.-1,7%</w:t>
            </w:r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 xml:space="preserve">Охват лечебной </w:t>
            </w:r>
            <w:proofErr w:type="gramStart"/>
            <w:r w:rsidRPr="00D415BC">
              <w:t>физкультурой  и</w:t>
            </w:r>
            <w:proofErr w:type="gramEnd"/>
            <w:r w:rsidRPr="00D415BC">
              <w:t xml:space="preserve"> физиотерапевтическим лечением   стационарных  больных:</w:t>
            </w:r>
          </w:p>
          <w:p w:rsidR="00D415BC" w:rsidRPr="00D415BC" w:rsidRDefault="00D415BC" w:rsidP="00D415BC">
            <w:r w:rsidRPr="00D415BC">
              <w:t>2018г. – 12%;  2019г. – 13%;  2020г. – 14%;   2021г. – 15%;  2022г. – 20%.</w:t>
            </w:r>
          </w:p>
        </w:tc>
      </w:tr>
      <w:tr w:rsidR="00D415BC" w:rsidRPr="00D415BC" w:rsidTr="00D415BC">
        <w:trPr>
          <w:trHeight w:val="67"/>
        </w:trPr>
        <w:tc>
          <w:tcPr>
            <w:tcW w:w="1049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lastRenderedPageBreak/>
              <w:t> </w:t>
            </w:r>
          </w:p>
          <w:p w:rsidR="00D415BC" w:rsidRPr="00D415BC" w:rsidRDefault="00D415BC" w:rsidP="00D415BC">
            <w:r w:rsidRPr="00D415BC">
              <w:t>Стратегическое направление</w:t>
            </w:r>
          </w:p>
          <w:p w:rsidR="00D415BC" w:rsidRPr="00D415BC" w:rsidRDefault="00D415BC" w:rsidP="00D415BC">
            <w:r w:rsidRPr="00D415BC">
              <w:t>3.Совершенствование системы управления и</w:t>
            </w:r>
          </w:p>
          <w:p w:rsidR="00D415BC" w:rsidRPr="00D415BC" w:rsidRDefault="00D415BC" w:rsidP="00D415BC">
            <w:r w:rsidRPr="00D415BC">
              <w:t>                     финансирования. Повышение качества медицинских услуг</w:t>
            </w:r>
          </w:p>
        </w:tc>
      </w:tr>
      <w:tr w:rsidR="00D415BC" w:rsidRPr="00D415BC" w:rsidTr="00D415BC">
        <w:trPr>
          <w:trHeight w:val="2100"/>
        </w:trPr>
        <w:tc>
          <w:tcPr>
            <w:tcW w:w="35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3.1           Повышение конкурентоспособности стационара в Казахстане на основе устойчивого сбалансированного развития, эффективного использования финансовых ресурсов и повышения качества предоставляемых услуг.</w:t>
            </w:r>
          </w:p>
        </w:tc>
        <w:tc>
          <w:tcPr>
            <w:tcW w:w="3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2.1.1 Проведение </w:t>
            </w:r>
          </w:p>
          <w:p w:rsidR="00D415BC" w:rsidRPr="00D415BC" w:rsidRDefault="00D415BC" w:rsidP="00D415BC">
            <w:r w:rsidRPr="00D415BC">
              <w:t>   активных маркетинговых</w:t>
            </w:r>
          </w:p>
          <w:p w:rsidR="00D415BC" w:rsidRPr="00D415BC" w:rsidRDefault="00D415BC" w:rsidP="00D415BC">
            <w:r w:rsidRPr="00D415BC">
              <w:t> </w:t>
            </w:r>
            <w:proofErr w:type="gramStart"/>
            <w:r w:rsidRPr="00D415BC">
              <w:t>работ,  направленные</w:t>
            </w:r>
            <w:proofErr w:type="gramEnd"/>
            <w:r w:rsidRPr="00D415BC">
              <w:t xml:space="preserve"> на повышение</w:t>
            </w:r>
          </w:p>
          <w:p w:rsidR="00D415BC" w:rsidRPr="00D415BC" w:rsidRDefault="00D415BC" w:rsidP="00D415BC">
            <w:r w:rsidRPr="00D415BC">
              <w:t>   рентабельности</w:t>
            </w:r>
          </w:p>
          <w:p w:rsidR="00D415BC" w:rsidRPr="00D415BC" w:rsidRDefault="00D415BC" w:rsidP="00D415BC">
            <w:r w:rsidRPr="00D415BC">
              <w:t>   стационара.</w:t>
            </w:r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Увеличение доходов за счет перечня, оказываемых платных медицинских услуг (</w:t>
            </w:r>
            <w:proofErr w:type="spellStart"/>
            <w:r w:rsidRPr="00D415BC">
              <w:t>тыс.тг</w:t>
            </w:r>
            <w:proofErr w:type="spellEnd"/>
            <w:r w:rsidRPr="00D415BC">
              <w:t>. в год) 2011 – 12млн.т.  2012- 14млн.т.  2013 -  15млн.т.</w:t>
            </w:r>
            <w:proofErr w:type="gramStart"/>
            <w:r w:rsidRPr="00D415BC">
              <w:t>;  2014</w:t>
            </w:r>
            <w:proofErr w:type="gramEnd"/>
            <w:r w:rsidRPr="00D415BC">
              <w:t xml:space="preserve"> – 117млн.т.;  2015 – 20млн.т.</w:t>
            </w:r>
          </w:p>
          <w:p w:rsidR="00D415BC" w:rsidRPr="00D415BC" w:rsidRDefault="00D415BC" w:rsidP="00D415BC">
            <w:r w:rsidRPr="00D415BC">
              <w:t>Участие в конкурсах по оказанию разных видов и форм  медицинской помощи.</w:t>
            </w:r>
          </w:p>
        </w:tc>
      </w:tr>
      <w:tr w:rsidR="00D415BC" w:rsidRPr="00D415BC" w:rsidTr="00D415BC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5BC" w:rsidRPr="00D415BC" w:rsidRDefault="00D415BC" w:rsidP="00D415BC"/>
        </w:tc>
        <w:tc>
          <w:tcPr>
            <w:tcW w:w="3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2.1.2 Совершенствование материально-технической базы</w:t>
            </w:r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Оснащенность  стационара необходимым современным оборудованием  в 2018г. -70,6%, 2019г-71%, 2020г.-71,5%, 2021г.-72%, 2022г.-73%.</w:t>
            </w:r>
          </w:p>
        </w:tc>
      </w:tr>
      <w:tr w:rsidR="00D415BC" w:rsidRPr="00D415BC" w:rsidTr="00D415BC">
        <w:trPr>
          <w:trHeight w:val="18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5BC" w:rsidRPr="00D415BC" w:rsidRDefault="00D415BC" w:rsidP="00D415BC"/>
        </w:tc>
        <w:tc>
          <w:tcPr>
            <w:tcW w:w="3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2.1.3 Улучшение системы внутреннего аудита</w:t>
            </w:r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lastRenderedPageBreak/>
              <w:t> </w:t>
            </w:r>
          </w:p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lastRenderedPageBreak/>
              <w:t>Внедрение оценки эффективности программ по улучшению качества стационарной помощи-  2017-2018 годы. </w:t>
            </w:r>
          </w:p>
          <w:p w:rsidR="00D415BC" w:rsidRPr="00D415BC" w:rsidRDefault="00D415BC" w:rsidP="00D415BC">
            <w:r w:rsidRPr="00D415BC">
              <w:t>Прохождение аккредитации по международным стандартам – 2018 год.</w:t>
            </w:r>
          </w:p>
        </w:tc>
      </w:tr>
      <w:tr w:rsidR="00D415BC" w:rsidRPr="00D415BC" w:rsidTr="00D415BC">
        <w:trPr>
          <w:trHeight w:val="11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5BC" w:rsidRPr="00D415BC" w:rsidRDefault="00D415BC" w:rsidP="00D415BC"/>
        </w:tc>
        <w:tc>
          <w:tcPr>
            <w:tcW w:w="3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2.1.4 Внедрение единой информационной системы стационара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Создание электронного механизма сбора, хранения и передачи медицинской информации-  2018 год.</w:t>
            </w:r>
          </w:p>
        </w:tc>
      </w:tr>
      <w:tr w:rsidR="00D415BC" w:rsidRPr="00D415BC" w:rsidTr="00D415BC">
        <w:trPr>
          <w:trHeight w:val="340"/>
        </w:trPr>
        <w:tc>
          <w:tcPr>
            <w:tcW w:w="1049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Стратегическое направление</w:t>
            </w:r>
          </w:p>
          <w:p w:rsidR="00D415BC" w:rsidRPr="00D415BC" w:rsidRDefault="00D415BC" w:rsidP="00D415BC">
            <w:r w:rsidRPr="00D415BC">
              <w:t>4. Повышение уровня кадрового потенциала</w:t>
            </w:r>
          </w:p>
        </w:tc>
      </w:tr>
      <w:tr w:rsidR="00D415BC" w:rsidRPr="00D415BC" w:rsidTr="00D415BC">
        <w:trPr>
          <w:trHeight w:val="900"/>
        </w:trPr>
        <w:tc>
          <w:tcPr>
            <w:tcW w:w="35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4.1           Усовершенствование кадрового потенциала</w:t>
            </w:r>
          </w:p>
        </w:tc>
        <w:tc>
          <w:tcPr>
            <w:tcW w:w="3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4.1.1 Обеспеченность больницы квалифицированными кадрами.</w:t>
            </w:r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 xml:space="preserve">Уровень </w:t>
            </w:r>
            <w:proofErr w:type="spellStart"/>
            <w:proofErr w:type="gramStart"/>
            <w:r w:rsidRPr="00D415BC">
              <w:t>категорированности</w:t>
            </w:r>
            <w:proofErr w:type="spellEnd"/>
            <w:r w:rsidRPr="00D415BC">
              <w:t>  врачей</w:t>
            </w:r>
            <w:proofErr w:type="gramEnd"/>
            <w:r w:rsidRPr="00D415BC">
              <w:t>  и средних медицинских работников:</w:t>
            </w:r>
          </w:p>
          <w:p w:rsidR="00D415BC" w:rsidRPr="00D415BC" w:rsidRDefault="00D415BC" w:rsidP="00D415BC">
            <w:r w:rsidRPr="00D415BC">
              <w:t>Врачи: 2018г. – 78,5</w:t>
            </w:r>
            <w:proofErr w:type="gramStart"/>
            <w:r w:rsidRPr="00D415BC">
              <w:t>%;  2019</w:t>
            </w:r>
            <w:proofErr w:type="gramEnd"/>
            <w:r w:rsidRPr="00D415BC">
              <w:t xml:space="preserve"> – 78,8%; 2020г. – 80%; 2021г.– 85,5%; 2022г.– 86%.</w:t>
            </w:r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СМР: 2018г – 75,8%; 2019г. – 76%; 2020г. – 76,5%; 2021г. – 77%; 2022г. – 78%.</w:t>
            </w:r>
          </w:p>
          <w:p w:rsidR="00D415BC" w:rsidRPr="00D415BC" w:rsidRDefault="00D415BC" w:rsidP="00D415BC">
            <w:r w:rsidRPr="00D415BC">
              <w:t> </w:t>
            </w:r>
          </w:p>
        </w:tc>
      </w:tr>
      <w:tr w:rsidR="00D415BC" w:rsidRPr="00D415BC" w:rsidTr="00D415BC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5BC" w:rsidRPr="00D415BC" w:rsidRDefault="00D415BC" w:rsidP="00D415BC"/>
        </w:tc>
        <w:tc>
          <w:tcPr>
            <w:tcW w:w="3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4.1.2 Построение системы мотивации и стимулирование персонала.</w:t>
            </w:r>
          </w:p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 xml:space="preserve">Внедрение дифференцированной оплаты труда на </w:t>
            </w:r>
            <w:proofErr w:type="gramStart"/>
            <w:r w:rsidRPr="00D415BC">
              <w:t>постоянной  основе</w:t>
            </w:r>
            <w:proofErr w:type="gramEnd"/>
            <w:r w:rsidRPr="00D415BC">
              <w:t xml:space="preserve"> системы ориентированной на конечный результат – 2018 год.</w:t>
            </w:r>
          </w:p>
          <w:p w:rsidR="00D415BC" w:rsidRPr="00D415BC" w:rsidRDefault="00D415BC" w:rsidP="00D415BC">
            <w:r w:rsidRPr="00D415BC">
              <w:t> </w:t>
            </w:r>
          </w:p>
        </w:tc>
      </w:tr>
      <w:tr w:rsidR="00D415BC" w:rsidRPr="00D415BC" w:rsidTr="00D415BC">
        <w:trPr>
          <w:trHeight w:val="23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5BC" w:rsidRPr="00D415BC" w:rsidRDefault="00D415BC" w:rsidP="00D415BC"/>
        </w:tc>
        <w:tc>
          <w:tcPr>
            <w:tcW w:w="3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4.1.3 Повышение и</w:t>
            </w:r>
          </w:p>
          <w:p w:rsidR="00D415BC" w:rsidRPr="00D415BC" w:rsidRDefault="00D415BC" w:rsidP="00D415BC">
            <w:r w:rsidRPr="00D415BC">
              <w:t>переподготовка квалификационного</w:t>
            </w:r>
          </w:p>
          <w:p w:rsidR="00D415BC" w:rsidRPr="00D415BC" w:rsidRDefault="00D415BC" w:rsidP="00D415BC">
            <w:r w:rsidRPr="00D415BC">
              <w:t>уровня врачей и</w:t>
            </w:r>
          </w:p>
          <w:p w:rsidR="00D415BC" w:rsidRPr="00D415BC" w:rsidRDefault="00D415BC" w:rsidP="00D415BC">
            <w:r w:rsidRPr="00D415BC">
              <w:t>средних медицинских</w:t>
            </w:r>
          </w:p>
          <w:p w:rsidR="00D415BC" w:rsidRPr="00D415BC" w:rsidRDefault="00D415BC" w:rsidP="00D415BC">
            <w:r w:rsidRPr="00D415BC">
              <w:t>работников.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Специализация усовершенствования врачей и СМР (кол-во ед.)</w:t>
            </w:r>
          </w:p>
          <w:p w:rsidR="00D415BC" w:rsidRPr="00D415BC" w:rsidRDefault="00D415BC" w:rsidP="00D415BC">
            <w:r w:rsidRPr="00D415BC">
              <w:t xml:space="preserve">Врачи: 2018г. – </w:t>
            </w:r>
            <w:proofErr w:type="gramStart"/>
            <w:r w:rsidRPr="00D415BC">
              <w:t>9;  2019</w:t>
            </w:r>
            <w:proofErr w:type="gramEnd"/>
            <w:r w:rsidRPr="00D415BC">
              <w:t>г. – 12;  2020г. – 10;  2021г. – 11;  2022г.– 11.</w:t>
            </w:r>
          </w:p>
          <w:p w:rsidR="00D415BC" w:rsidRPr="00D415BC" w:rsidRDefault="00D415BC" w:rsidP="00D415BC">
            <w:proofErr w:type="gramStart"/>
            <w:r w:rsidRPr="00D415BC">
              <w:t>СМР:  2019</w:t>
            </w:r>
            <w:proofErr w:type="gramEnd"/>
            <w:r w:rsidRPr="00D415BC">
              <w:t>г – 52;  2019г. – 59;  2020г. – 65;  2021г. – 72;  2022г. – 80.</w:t>
            </w:r>
          </w:p>
          <w:p w:rsidR="00D415BC" w:rsidRPr="00D415BC" w:rsidRDefault="00D415BC" w:rsidP="00D415BC">
            <w:r w:rsidRPr="00D415BC">
              <w:t>Обучение врачей за границей:</w:t>
            </w:r>
          </w:p>
          <w:p w:rsidR="00D415BC" w:rsidRPr="00D415BC" w:rsidRDefault="00D415BC" w:rsidP="00D415BC">
            <w:r w:rsidRPr="00D415BC">
              <w:t>2019г. – 1; 2021г. – 1.</w:t>
            </w:r>
          </w:p>
        </w:tc>
      </w:tr>
      <w:tr w:rsidR="00D415BC" w:rsidRPr="00D415BC" w:rsidTr="00D415BC">
        <w:trPr>
          <w:trHeight w:val="551"/>
        </w:trPr>
        <w:tc>
          <w:tcPr>
            <w:tcW w:w="1049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Стратегическое направление </w:t>
            </w:r>
          </w:p>
          <w:p w:rsidR="00D415BC" w:rsidRPr="00D415BC" w:rsidRDefault="00D415BC" w:rsidP="00D415BC">
            <w:r w:rsidRPr="00D415BC">
              <w:t>5. Доступность и безопасность</w:t>
            </w:r>
          </w:p>
        </w:tc>
      </w:tr>
      <w:tr w:rsidR="00D415BC" w:rsidRPr="00D415BC" w:rsidTr="00D415BC">
        <w:trPr>
          <w:trHeight w:val="551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1.1       Доступность и безопасность медицинской помощи</w:t>
            </w:r>
          </w:p>
        </w:tc>
        <w:tc>
          <w:tcPr>
            <w:tcW w:w="3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5.1.1 Мониторинг потребности  и безопасности медицинской помощи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1.Отсутствие жалоб.</w:t>
            </w:r>
          </w:p>
          <w:p w:rsidR="00D415BC" w:rsidRPr="00D415BC" w:rsidRDefault="00D415BC" w:rsidP="00D415BC">
            <w:r w:rsidRPr="00D415BC">
              <w:t>2.Расширение платных услуг.</w:t>
            </w:r>
          </w:p>
          <w:p w:rsidR="00D415BC" w:rsidRPr="00D415BC" w:rsidRDefault="00D415BC" w:rsidP="00D415BC">
            <w:r w:rsidRPr="00D415BC">
              <w:t>3. Внедрение новых индикаторов по ВБИ.</w:t>
            </w:r>
          </w:p>
          <w:p w:rsidR="00D415BC" w:rsidRPr="00D415BC" w:rsidRDefault="00D415BC" w:rsidP="00D415BC">
            <w:r w:rsidRPr="00D415BC">
              <w:t>4.Совершенствование нормативно-правовой базы регламентирующей деятельность организации.</w:t>
            </w:r>
          </w:p>
        </w:tc>
      </w:tr>
      <w:tr w:rsidR="00D415BC" w:rsidRPr="00D415BC" w:rsidTr="00D415BC">
        <w:trPr>
          <w:trHeight w:val="551"/>
        </w:trPr>
        <w:tc>
          <w:tcPr>
            <w:tcW w:w="1049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 xml:space="preserve">Стратегическое </w:t>
            </w:r>
            <w:proofErr w:type="gramStart"/>
            <w:r w:rsidRPr="00D415BC">
              <w:t>направление  6</w:t>
            </w:r>
            <w:proofErr w:type="gramEnd"/>
            <w:r w:rsidRPr="00D415BC">
              <w:t>.</w:t>
            </w:r>
          </w:p>
          <w:p w:rsidR="00D415BC" w:rsidRPr="00D415BC" w:rsidRDefault="00D415BC" w:rsidP="00D415BC">
            <w:r w:rsidRPr="00D415BC">
              <w:lastRenderedPageBreak/>
              <w:t>Обеспечение качества медицинской помощи</w:t>
            </w:r>
          </w:p>
        </w:tc>
      </w:tr>
      <w:tr w:rsidR="00D415BC" w:rsidRPr="00D415BC" w:rsidTr="00D415BC">
        <w:trPr>
          <w:trHeight w:val="551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lastRenderedPageBreak/>
              <w:t>6.1. Обеспечение качества медицинской помощи</w:t>
            </w:r>
          </w:p>
          <w:p w:rsidR="00D415BC" w:rsidRPr="00D415BC" w:rsidRDefault="00D415BC" w:rsidP="00D415BC">
            <w:r w:rsidRPr="00D415BC">
              <w:t>разработок.</w:t>
            </w:r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6.2.Внедрение обязательного социального медицинского страхования</w:t>
            </w:r>
          </w:p>
        </w:tc>
        <w:tc>
          <w:tcPr>
            <w:tcW w:w="3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1.Государственный контроль, внешний и внутренний аудит;</w:t>
            </w:r>
          </w:p>
          <w:p w:rsidR="00D415BC" w:rsidRPr="00D415BC" w:rsidRDefault="00D415BC" w:rsidP="00D415BC">
            <w:r w:rsidRPr="00D415BC">
              <w:t>2. Совершенствование образовательных стандартов;</w:t>
            </w:r>
          </w:p>
          <w:p w:rsidR="00D415BC" w:rsidRPr="00D415BC" w:rsidRDefault="00D415BC" w:rsidP="00D415BC">
            <w:r w:rsidRPr="00D415BC">
              <w:t>3. Непрерывное профессиональное развитие 4. Дальнейшее развитие мотивированного труда медицинских работников;</w:t>
            </w:r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1.Увеличение соотношения заработных плат врачей к средней заработной плате по экономике;</w:t>
            </w:r>
          </w:p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1.Совершенствование рейтинговой оценки деятельности медицинских организаций;</w:t>
            </w:r>
          </w:p>
          <w:p w:rsidR="00D415BC" w:rsidRPr="00D415BC" w:rsidRDefault="00D415BC" w:rsidP="00D415BC">
            <w:r w:rsidRPr="00D415BC">
              <w:t xml:space="preserve">2. Основой для эффективного повышения качества и безопасности медицинской помощи станет система управления качеством на основе стандартизации всех производственных процессов в медицинских </w:t>
            </w:r>
            <w:proofErr w:type="gramStart"/>
            <w:r w:rsidRPr="00D415BC">
              <w:t>организациях .</w:t>
            </w:r>
            <w:proofErr w:type="gramEnd"/>
          </w:p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1.Повышение доступности услуг восстановительного лечения и медицинской реабилитации;</w:t>
            </w:r>
          </w:p>
          <w:p w:rsidR="00D415BC" w:rsidRPr="00D415BC" w:rsidRDefault="00D415BC" w:rsidP="00D415BC">
            <w:r w:rsidRPr="00D415BC">
              <w:t>2. Расширение услуг паллиативной помощи и сестринского ухода;</w:t>
            </w:r>
          </w:p>
          <w:p w:rsidR="00D415BC" w:rsidRPr="00D415BC" w:rsidRDefault="00D415BC" w:rsidP="00D415BC">
            <w:r w:rsidRPr="00D415BC">
              <w:t>3. Включение расходов на обновление основных средств в тарифы медицинских услуг.</w:t>
            </w:r>
          </w:p>
          <w:p w:rsidR="00D415BC" w:rsidRPr="00D415BC" w:rsidRDefault="00D415BC" w:rsidP="00D415BC">
            <w:r w:rsidRPr="00D415BC">
              <w:t> </w:t>
            </w:r>
          </w:p>
        </w:tc>
      </w:tr>
      <w:tr w:rsidR="00D415BC" w:rsidRPr="00D415BC" w:rsidTr="00D415BC"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</w:tr>
    </w:tbl>
    <w:p w:rsidR="00D415BC" w:rsidRPr="00D415BC" w:rsidRDefault="00D415BC" w:rsidP="00D415BC">
      <w:r w:rsidRPr="00D415BC">
        <w:t> </w:t>
      </w:r>
    </w:p>
    <w:p w:rsidR="00D415BC" w:rsidRPr="00D415BC" w:rsidRDefault="00D415BC" w:rsidP="00D415BC">
      <w:proofErr w:type="gramStart"/>
      <w:r w:rsidRPr="00D415BC">
        <w:t>МОНИТОРИРУЕМЫЕ  ИНДИКАТОРЫ</w:t>
      </w:r>
      <w:proofErr w:type="gramEnd"/>
    </w:p>
    <w:p w:rsidR="00D415BC" w:rsidRPr="00D415BC" w:rsidRDefault="00D415BC" w:rsidP="00D415BC">
      <w:r w:rsidRPr="00D415BC">
        <w:lastRenderedPageBreak/>
        <w:t>                                                                                               </w:t>
      </w:r>
    </w:p>
    <w:tbl>
      <w:tblPr>
        <w:tblW w:w="11235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471"/>
        <w:gridCol w:w="50"/>
        <w:gridCol w:w="50"/>
        <w:gridCol w:w="1957"/>
        <w:gridCol w:w="50"/>
        <w:gridCol w:w="50"/>
        <w:gridCol w:w="1287"/>
        <w:gridCol w:w="50"/>
        <w:gridCol w:w="210"/>
        <w:gridCol w:w="984"/>
        <w:gridCol w:w="50"/>
        <w:gridCol w:w="50"/>
        <w:gridCol w:w="50"/>
        <w:gridCol w:w="50"/>
        <w:gridCol w:w="50"/>
        <w:gridCol w:w="50"/>
        <w:gridCol w:w="794"/>
        <w:gridCol w:w="60"/>
        <w:gridCol w:w="50"/>
        <w:gridCol w:w="50"/>
        <w:gridCol w:w="60"/>
        <w:gridCol w:w="574"/>
        <w:gridCol w:w="120"/>
        <w:gridCol w:w="50"/>
        <w:gridCol w:w="50"/>
        <w:gridCol w:w="50"/>
        <w:gridCol w:w="573"/>
        <w:gridCol w:w="90"/>
        <w:gridCol w:w="60"/>
        <w:gridCol w:w="50"/>
        <w:gridCol w:w="50"/>
        <w:gridCol w:w="50"/>
        <w:gridCol w:w="713"/>
        <w:gridCol w:w="50"/>
        <w:gridCol w:w="50"/>
        <w:gridCol w:w="763"/>
        <w:gridCol w:w="266"/>
      </w:tblGrid>
      <w:tr w:rsidR="00D415BC" w:rsidRPr="00D415BC" w:rsidTr="00D415BC">
        <w:trPr>
          <w:trHeight w:val="330"/>
        </w:trPr>
        <w:tc>
          <w:tcPr>
            <w:tcW w:w="10491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Показатели  развития  МО, оказывающих  стационарную помощь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</w:tr>
      <w:tr w:rsidR="00D415BC" w:rsidRPr="00D415BC" w:rsidTr="00D415BC">
        <w:trPr>
          <w:trHeight w:val="360"/>
        </w:trPr>
        <w:tc>
          <w:tcPr>
            <w:tcW w:w="69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№</w:t>
            </w:r>
          </w:p>
        </w:tc>
        <w:tc>
          <w:tcPr>
            <w:tcW w:w="22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Наименование целевого индикатора</w:t>
            </w:r>
          </w:p>
        </w:tc>
        <w:tc>
          <w:tcPr>
            <w:tcW w:w="169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Источник информации</w:t>
            </w:r>
          </w:p>
        </w:tc>
        <w:tc>
          <w:tcPr>
            <w:tcW w:w="1128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Пороговое значение</w:t>
            </w:r>
          </w:p>
        </w:tc>
        <w:tc>
          <w:tcPr>
            <w:tcW w:w="852" w:type="dxa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факт</w:t>
            </w:r>
          </w:p>
        </w:tc>
        <w:tc>
          <w:tcPr>
            <w:tcW w:w="3892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План(годы)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</w:tr>
      <w:tr w:rsidR="00D415BC" w:rsidRPr="00D415BC" w:rsidTr="00D415BC">
        <w:trPr>
          <w:trHeight w:val="7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5BC" w:rsidRPr="00D415BC" w:rsidRDefault="00D415BC" w:rsidP="00D415BC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5BC" w:rsidRPr="00D415BC" w:rsidRDefault="00D415BC" w:rsidP="00D415BC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5BC" w:rsidRPr="00D415BC" w:rsidRDefault="00D415BC" w:rsidP="00D415BC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5BC" w:rsidRPr="00D415BC" w:rsidRDefault="00D415BC" w:rsidP="00D415BC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5BC" w:rsidRPr="00D415BC" w:rsidRDefault="00D415BC" w:rsidP="00D415BC"/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2018г.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2019г.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2020г</w:t>
            </w:r>
          </w:p>
        </w:tc>
        <w:tc>
          <w:tcPr>
            <w:tcW w:w="8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2021г.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2022г.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</w:tr>
      <w:tr w:rsidR="00D415BC" w:rsidRPr="00D415BC" w:rsidTr="00D415BC">
        <w:trPr>
          <w:trHeight w:val="905"/>
        </w:trPr>
        <w:tc>
          <w:tcPr>
            <w:tcW w:w="10491" w:type="dxa"/>
            <w:gridSpan w:val="3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KPI (ключевые показатели индикаторов) для мониторинга эффективности достижении  медицинских организаций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</w:tr>
      <w:tr w:rsidR="00D415BC" w:rsidRPr="00D415BC" w:rsidTr="00D415BC">
        <w:trPr>
          <w:trHeight w:val="96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Просроченная кредиторская задолженность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по данным бухгалтерского баланса, данные РЦЭЗ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Не более 12  месяцев</w:t>
            </w:r>
          </w:p>
        </w:tc>
        <w:tc>
          <w:tcPr>
            <w:tcW w:w="85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</w:t>
            </w:r>
          </w:p>
        </w:tc>
        <w:tc>
          <w:tcPr>
            <w:tcW w:w="8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</w:t>
            </w:r>
          </w:p>
        </w:tc>
        <w:tc>
          <w:tcPr>
            <w:tcW w:w="73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</w:tr>
      <w:tr w:rsidR="00D415BC" w:rsidRPr="00D415BC" w:rsidTr="00D415BC">
        <w:trPr>
          <w:trHeight w:val="96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Рентабельность активов (ROA)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11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≥0,1</w:t>
            </w:r>
          </w:p>
          <w:p w:rsidR="00D415BC" w:rsidRPr="00D415BC" w:rsidRDefault="00D415BC" w:rsidP="00D415BC">
            <w:r w:rsidRPr="00D415BC">
              <w:t>(не менее 0,1)</w:t>
            </w:r>
          </w:p>
        </w:tc>
        <w:tc>
          <w:tcPr>
            <w:tcW w:w="85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0,1%</w:t>
            </w:r>
          </w:p>
        </w:tc>
        <w:tc>
          <w:tcPr>
            <w:tcW w:w="8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0,1%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0,1%</w:t>
            </w:r>
          </w:p>
        </w:tc>
        <w:tc>
          <w:tcPr>
            <w:tcW w:w="73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0,1%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0,1%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0,1%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</w:tr>
      <w:tr w:rsidR="00D415BC" w:rsidRPr="00D415BC" w:rsidTr="00D415BC">
        <w:trPr>
          <w:trHeight w:val="375"/>
        </w:trPr>
        <w:tc>
          <w:tcPr>
            <w:tcW w:w="10491" w:type="dxa"/>
            <w:gridSpan w:val="3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Направление «Клиенты»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</w:tr>
      <w:tr w:rsidR="00D415BC" w:rsidRPr="00D415BC" w:rsidTr="00D415BC">
        <w:trPr>
          <w:trHeight w:val="96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3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Уровень удовлетворенности клиентов качеством медицинских услуг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результаты анкетирования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Не менее 46%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95,4%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95,5%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95,6%</w:t>
            </w:r>
          </w:p>
        </w:tc>
        <w:tc>
          <w:tcPr>
            <w:tcW w:w="73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95,7%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95,8%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96,1%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</w:tr>
      <w:tr w:rsidR="00D415BC" w:rsidRPr="00D415BC" w:rsidTr="00D415BC">
        <w:trPr>
          <w:trHeight w:val="96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Отсутствие обоснованных жалоб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данные результатов расследования по обращениям КООЗ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Отсутствие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</w:t>
            </w:r>
          </w:p>
        </w:tc>
        <w:tc>
          <w:tcPr>
            <w:tcW w:w="73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</w:tr>
      <w:tr w:rsidR="00D415BC" w:rsidRPr="00D415BC" w:rsidTr="00D415BC">
        <w:trPr>
          <w:trHeight w:val="1162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lastRenderedPageBreak/>
              <w:t>5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Наличие аккредитации медицинской организации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Перечень аккредитованных организаций на официальном сайте РЦРЗ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Наличие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да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да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да</w:t>
            </w:r>
          </w:p>
        </w:tc>
        <w:tc>
          <w:tcPr>
            <w:tcW w:w="73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да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да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да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</w:tr>
      <w:tr w:rsidR="00D415BC" w:rsidRPr="00D415BC" w:rsidTr="00D415BC">
        <w:trPr>
          <w:trHeight w:val="386"/>
        </w:trPr>
        <w:tc>
          <w:tcPr>
            <w:tcW w:w="10491" w:type="dxa"/>
            <w:gridSpan w:val="3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Направление «Повышение потенциала и развитие персонала»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</w:tr>
      <w:tr w:rsidR="00D415BC" w:rsidRPr="00D415BC" w:rsidTr="00D415BC">
        <w:trPr>
          <w:trHeight w:val="96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6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Текучесть производственного персонала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ИС«АСУ», модуль «Кадры»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Не более 5%</w:t>
            </w:r>
          </w:p>
        </w:tc>
        <w:tc>
          <w:tcPr>
            <w:tcW w:w="94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1,3%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1,3%</w:t>
            </w:r>
          </w:p>
        </w:tc>
        <w:tc>
          <w:tcPr>
            <w:tcW w:w="8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1,3%</w:t>
            </w:r>
          </w:p>
        </w:tc>
        <w:tc>
          <w:tcPr>
            <w:tcW w:w="7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1,3%</w:t>
            </w:r>
          </w:p>
        </w:tc>
        <w:tc>
          <w:tcPr>
            <w:tcW w:w="7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1,3%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1,3%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</w:tr>
      <w:tr w:rsidR="00D415BC" w:rsidRPr="00D415BC" w:rsidTr="00D415BC">
        <w:trPr>
          <w:trHeight w:val="96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7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Уровень удовлетворенности медицинского персонала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результаты анкетирования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Не менее 70%</w:t>
            </w:r>
          </w:p>
        </w:tc>
        <w:tc>
          <w:tcPr>
            <w:tcW w:w="94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97,5%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97,8%</w:t>
            </w:r>
          </w:p>
        </w:tc>
        <w:tc>
          <w:tcPr>
            <w:tcW w:w="8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97,8%</w:t>
            </w:r>
          </w:p>
        </w:tc>
        <w:tc>
          <w:tcPr>
            <w:tcW w:w="7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97,9%</w:t>
            </w:r>
          </w:p>
        </w:tc>
        <w:tc>
          <w:tcPr>
            <w:tcW w:w="7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98%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98,1%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</w:tr>
      <w:tr w:rsidR="00D415BC" w:rsidRPr="00D415BC" w:rsidTr="00D415BC">
        <w:trPr>
          <w:trHeight w:val="96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8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Доля сотрудников, прошедших повышение квалификации, переподготовку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ИС «АСУ», модуль «Кадры»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Не менее 90%</w:t>
            </w:r>
          </w:p>
        </w:tc>
        <w:tc>
          <w:tcPr>
            <w:tcW w:w="94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100%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100%</w:t>
            </w:r>
          </w:p>
        </w:tc>
        <w:tc>
          <w:tcPr>
            <w:tcW w:w="8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100%</w:t>
            </w:r>
          </w:p>
        </w:tc>
        <w:tc>
          <w:tcPr>
            <w:tcW w:w="7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100%</w:t>
            </w:r>
          </w:p>
        </w:tc>
        <w:tc>
          <w:tcPr>
            <w:tcW w:w="7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100%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100%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</w:tr>
      <w:tr w:rsidR="00D415BC" w:rsidRPr="00D415BC" w:rsidTr="00D415BC">
        <w:trPr>
          <w:trHeight w:val="96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9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Укомплектованность кадрами: общая (по всем категориям работников)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СУР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Не менее 95%</w:t>
            </w:r>
          </w:p>
        </w:tc>
        <w:tc>
          <w:tcPr>
            <w:tcW w:w="94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86,9%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86,9%</w:t>
            </w:r>
          </w:p>
        </w:tc>
        <w:tc>
          <w:tcPr>
            <w:tcW w:w="8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87%</w:t>
            </w:r>
          </w:p>
        </w:tc>
        <w:tc>
          <w:tcPr>
            <w:tcW w:w="7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87%</w:t>
            </w:r>
          </w:p>
        </w:tc>
        <w:tc>
          <w:tcPr>
            <w:tcW w:w="7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87%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87%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</w:tr>
      <w:tr w:rsidR="00D415BC" w:rsidRPr="00D415BC" w:rsidTr="00D415BC">
        <w:trPr>
          <w:trHeight w:val="725"/>
        </w:trPr>
        <w:tc>
          <w:tcPr>
            <w:tcW w:w="10491" w:type="dxa"/>
            <w:gridSpan w:val="3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                                                                        </w:t>
            </w:r>
          </w:p>
          <w:p w:rsidR="00D415BC" w:rsidRPr="00D415BC" w:rsidRDefault="00D415BC" w:rsidP="00D415BC">
            <w:r w:rsidRPr="00D415BC">
              <w:t>Показатели развития МО, оказывающих стационарную помощь   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</w:tr>
      <w:tr w:rsidR="00D415BC" w:rsidRPr="00D415BC" w:rsidTr="00D415BC">
        <w:trPr>
          <w:trHeight w:val="96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lastRenderedPageBreak/>
              <w:t>10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Пропускная способность стационара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ИС «ЭРСБ» отчетная форма №30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Не менее 100%</w:t>
            </w:r>
          </w:p>
        </w:tc>
        <w:tc>
          <w:tcPr>
            <w:tcW w:w="90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96,70%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96,7%</w:t>
            </w:r>
          </w:p>
        </w:tc>
        <w:tc>
          <w:tcPr>
            <w:tcW w:w="79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97.%</w:t>
            </w:r>
          </w:p>
        </w:tc>
        <w:tc>
          <w:tcPr>
            <w:tcW w:w="6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97,1%</w:t>
            </w:r>
          </w:p>
        </w:tc>
        <w:tc>
          <w:tcPr>
            <w:tcW w:w="8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97,1%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97,2%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</w:tr>
      <w:tr w:rsidR="00D415BC" w:rsidRPr="00D415BC" w:rsidTr="00D415BC">
        <w:trPr>
          <w:trHeight w:val="2399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11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Доля клинических специалистов, владеющих английским языком на уровне </w:t>
            </w:r>
            <w:proofErr w:type="spellStart"/>
            <w:r w:rsidRPr="00D415BC">
              <w:t>Intermediate</w:t>
            </w:r>
            <w:proofErr w:type="spellEnd"/>
          </w:p>
          <w:p w:rsidR="00D415BC" w:rsidRPr="00D415BC" w:rsidRDefault="00D415BC" w:rsidP="00D415BC">
            <w:r w:rsidRPr="00D415BC">
              <w:t>(для МО республиканского, областного и городского уровня)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Кадровая служба организации (сертификаты)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Не менее 10%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нет</w:t>
            </w:r>
          </w:p>
        </w:tc>
        <w:tc>
          <w:tcPr>
            <w:tcW w:w="87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0,5%</w:t>
            </w:r>
          </w:p>
        </w:tc>
        <w:tc>
          <w:tcPr>
            <w:tcW w:w="7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0,5%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0,5%</w:t>
            </w:r>
          </w:p>
        </w:tc>
        <w:tc>
          <w:tcPr>
            <w:tcW w:w="7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2%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2%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</w:tr>
      <w:tr w:rsidR="00D415BC" w:rsidRPr="00D415BC" w:rsidTr="00D415BC">
        <w:trPr>
          <w:trHeight w:val="1617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12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Наличие пакета типовых корпоративных документов</w:t>
            </w:r>
          </w:p>
          <w:p w:rsidR="00D415BC" w:rsidRPr="00D415BC" w:rsidRDefault="00D415BC" w:rsidP="00D415BC">
            <w:bookmarkStart w:id="1" w:name="RANGE!B28"/>
            <w:bookmarkEnd w:id="1"/>
            <w:r w:rsidRPr="00D415BC">
              <w:t>(при наличии)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Обратная связь от корпоративных секретарей МО, данные с официального сайта МО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Не менее 100%</w:t>
            </w:r>
          </w:p>
        </w:tc>
        <w:tc>
          <w:tcPr>
            <w:tcW w:w="91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100%</w:t>
            </w:r>
          </w:p>
        </w:tc>
        <w:tc>
          <w:tcPr>
            <w:tcW w:w="87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100%</w:t>
            </w:r>
          </w:p>
        </w:tc>
        <w:tc>
          <w:tcPr>
            <w:tcW w:w="7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100%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100%</w:t>
            </w:r>
          </w:p>
        </w:tc>
        <w:tc>
          <w:tcPr>
            <w:tcW w:w="7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100%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100%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</w:tr>
      <w:tr w:rsidR="00D415BC" w:rsidRPr="00D415BC" w:rsidTr="00D415BC">
        <w:trPr>
          <w:trHeight w:val="881"/>
        </w:trPr>
        <w:tc>
          <w:tcPr>
            <w:tcW w:w="10491" w:type="dxa"/>
            <w:gridSpan w:val="3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                                                                                                                                     </w:t>
            </w:r>
          </w:p>
          <w:p w:rsidR="00D415BC" w:rsidRPr="00D415BC" w:rsidRDefault="00D415BC" w:rsidP="00D415BC">
            <w:r w:rsidRPr="00D415BC">
              <w:t>Индикаторы оценки качества оказываемой медицинской помощи для многопрофильных стационаров для взрослых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</w:tr>
      <w:tr w:rsidR="00D415BC" w:rsidRPr="00D415BC" w:rsidTr="00D415BC">
        <w:trPr>
          <w:trHeight w:val="126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13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Послеоперационная летальность в случаях плановой госпитализации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 xml:space="preserve">Количество умерших в стационаре после оперативных вмешательств от количества пациентов, прооперированных </w:t>
            </w:r>
            <w:r w:rsidRPr="00D415BC">
              <w:lastRenderedPageBreak/>
              <w:t>в плановом порядке за отчетный период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lastRenderedPageBreak/>
              <w:t>Значение индикатора стремится к нулю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0,01%</w:t>
            </w:r>
          </w:p>
        </w:tc>
        <w:tc>
          <w:tcPr>
            <w:tcW w:w="91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</w:t>
            </w:r>
          </w:p>
        </w:tc>
        <w:tc>
          <w:tcPr>
            <w:tcW w:w="7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</w:tr>
      <w:tr w:rsidR="00D415BC" w:rsidRPr="00D415BC" w:rsidTr="00D415BC">
        <w:trPr>
          <w:trHeight w:val="126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lastRenderedPageBreak/>
              <w:t>14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Доля медицинских работников (МР), имеющих квалификационную категорию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%, Данные из АИС "Кадры"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70% и выше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78,6%</w:t>
            </w:r>
          </w:p>
        </w:tc>
        <w:tc>
          <w:tcPr>
            <w:tcW w:w="96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78,6%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79%</w:t>
            </w:r>
          </w:p>
        </w:tc>
        <w:tc>
          <w:tcPr>
            <w:tcW w:w="7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79,1%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79,2%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79,5%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</w:tr>
      <w:tr w:rsidR="00D415BC" w:rsidRPr="00D415BC" w:rsidTr="00D415BC">
        <w:trPr>
          <w:trHeight w:val="126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15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Показатель повторного незапланированного поступления в течение месяца по поводу одного и того же заболевания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%, Выгрузка из СУКМУ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0%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нет</w:t>
            </w:r>
          </w:p>
        </w:tc>
        <w:tc>
          <w:tcPr>
            <w:tcW w:w="96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0%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0%</w:t>
            </w:r>
          </w:p>
        </w:tc>
        <w:tc>
          <w:tcPr>
            <w:tcW w:w="7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0%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0%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</w:tr>
      <w:tr w:rsidR="00D415BC" w:rsidRPr="00D415BC" w:rsidTr="00D415BC">
        <w:trPr>
          <w:trHeight w:val="876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16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Показатель</w:t>
            </w:r>
          </w:p>
          <w:p w:rsidR="00D415BC" w:rsidRPr="00D415BC" w:rsidRDefault="00D415BC" w:rsidP="00D415BC">
            <w:r w:rsidRPr="00D415BC">
              <w:t>необоснованной госпитализации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%, Выгрузка из СУКМУ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0%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1065 (11,5%)</w:t>
            </w:r>
          </w:p>
        </w:tc>
        <w:tc>
          <w:tcPr>
            <w:tcW w:w="96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11,7%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10,2%</w:t>
            </w:r>
          </w:p>
        </w:tc>
        <w:tc>
          <w:tcPr>
            <w:tcW w:w="7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10,1%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10%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9,7%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</w:tr>
      <w:tr w:rsidR="00D415BC" w:rsidRPr="00D415BC" w:rsidTr="00D415BC">
        <w:trPr>
          <w:trHeight w:val="126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17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Показатель необоснованного отклонения лечебно- диагностических мероприятий от клинических протоколов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%, Выгрузка из СУКМУ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0%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Дефектов по кодам 1.6;2.4;2.6-35сл. (17,5%)</w:t>
            </w:r>
          </w:p>
        </w:tc>
        <w:tc>
          <w:tcPr>
            <w:tcW w:w="96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17,9%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16%</w:t>
            </w:r>
          </w:p>
        </w:tc>
        <w:tc>
          <w:tcPr>
            <w:tcW w:w="7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15,5%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15%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14%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</w:tr>
      <w:tr w:rsidR="00D415BC" w:rsidRPr="00D415BC" w:rsidTr="00D415BC">
        <w:trPr>
          <w:trHeight w:val="126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18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 xml:space="preserve">Показатель случаев расхождения основного клинического и </w:t>
            </w:r>
            <w:r w:rsidRPr="00D415BC">
              <w:lastRenderedPageBreak/>
              <w:t>патологоанатомического диагнозов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lastRenderedPageBreak/>
              <w:t>%, Выгрузка из ЭРСБ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0%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нет</w:t>
            </w:r>
          </w:p>
        </w:tc>
        <w:tc>
          <w:tcPr>
            <w:tcW w:w="96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0%</w:t>
            </w:r>
          </w:p>
        </w:tc>
        <w:tc>
          <w:tcPr>
            <w:tcW w:w="7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0%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0%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0%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</w:tr>
      <w:tr w:rsidR="00D415BC" w:rsidRPr="00D415BC" w:rsidTr="00D415BC">
        <w:trPr>
          <w:trHeight w:val="126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lastRenderedPageBreak/>
              <w:t>19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Доля финансовых средств, снятых за некачественное оказание медицинской помощи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%, Выгрузка из СУКМУ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0%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119 дефектов (5978,6т.т.-0,8%)</w:t>
            </w:r>
          </w:p>
        </w:tc>
        <w:tc>
          <w:tcPr>
            <w:tcW w:w="96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0,8%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0,7%</w:t>
            </w:r>
          </w:p>
        </w:tc>
        <w:tc>
          <w:tcPr>
            <w:tcW w:w="7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0,7%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0,6%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0,5%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</w:tr>
      <w:tr w:rsidR="00D415BC" w:rsidRPr="00D415BC" w:rsidTr="00D415BC">
        <w:trPr>
          <w:trHeight w:val="69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20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Показатель послеоперационных осложнений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%, Выгрузка из ЭРСБ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До 3%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0,4%</w:t>
            </w:r>
          </w:p>
        </w:tc>
        <w:tc>
          <w:tcPr>
            <w:tcW w:w="9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0,5%</w:t>
            </w:r>
          </w:p>
        </w:tc>
        <w:tc>
          <w:tcPr>
            <w:tcW w:w="7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0,4%</w:t>
            </w:r>
          </w:p>
        </w:tc>
        <w:tc>
          <w:tcPr>
            <w:tcW w:w="7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0,4%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0,3%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0,3%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</w:tr>
      <w:tr w:rsidR="00D415BC" w:rsidRPr="00D415BC" w:rsidTr="00D415BC">
        <w:trPr>
          <w:trHeight w:val="69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21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Показатель ВБИ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По данным МО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До 3%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0%</w:t>
            </w:r>
          </w:p>
        </w:tc>
        <w:tc>
          <w:tcPr>
            <w:tcW w:w="9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0%</w:t>
            </w:r>
          </w:p>
        </w:tc>
        <w:tc>
          <w:tcPr>
            <w:tcW w:w="7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0%</w:t>
            </w:r>
          </w:p>
        </w:tc>
        <w:tc>
          <w:tcPr>
            <w:tcW w:w="7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0%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0%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0%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</w:tr>
      <w:tr w:rsidR="00D415BC" w:rsidRPr="00D415BC" w:rsidTr="00D415BC">
        <w:trPr>
          <w:trHeight w:val="832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22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Послеоперационная летальность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%, Выгрузка из ЭРСБ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До 1%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1,1%</w:t>
            </w:r>
          </w:p>
        </w:tc>
        <w:tc>
          <w:tcPr>
            <w:tcW w:w="9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1%</w:t>
            </w:r>
          </w:p>
        </w:tc>
        <w:tc>
          <w:tcPr>
            <w:tcW w:w="7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0,9%</w:t>
            </w:r>
          </w:p>
        </w:tc>
        <w:tc>
          <w:tcPr>
            <w:tcW w:w="7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0,9%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0,8%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0,9%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</w:tr>
      <w:tr w:rsidR="00D415BC" w:rsidRPr="00D415BC" w:rsidTr="00D415BC">
        <w:trPr>
          <w:trHeight w:val="703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23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Летальность в стационаре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%, Выгрузка из ЭРСБ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До 2%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1,2%</w:t>
            </w:r>
          </w:p>
        </w:tc>
        <w:tc>
          <w:tcPr>
            <w:tcW w:w="9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1,2%</w:t>
            </w:r>
          </w:p>
        </w:tc>
        <w:tc>
          <w:tcPr>
            <w:tcW w:w="7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1,2%</w:t>
            </w:r>
          </w:p>
        </w:tc>
        <w:tc>
          <w:tcPr>
            <w:tcW w:w="7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1,2%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1,2%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1,2%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</w:tr>
      <w:tr w:rsidR="00D415BC" w:rsidRPr="00D415BC" w:rsidTr="00D415BC">
        <w:trPr>
          <w:trHeight w:val="996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24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Летальность при плановой госпитализации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%, Выгрузка из ЭРСБ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До 1%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0,5%</w:t>
            </w:r>
          </w:p>
        </w:tc>
        <w:tc>
          <w:tcPr>
            <w:tcW w:w="9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0,4%</w:t>
            </w:r>
          </w:p>
        </w:tc>
        <w:tc>
          <w:tcPr>
            <w:tcW w:w="7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0,4%</w:t>
            </w:r>
          </w:p>
        </w:tc>
        <w:tc>
          <w:tcPr>
            <w:tcW w:w="7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0,3%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0,3%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0,3%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</w:tr>
      <w:tr w:rsidR="00D415BC" w:rsidRPr="00D415BC" w:rsidTr="00D415BC">
        <w:trPr>
          <w:trHeight w:val="126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25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Структура исходов лечения выписанных больных в СЗТ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%, Выгрузка из ЭРСБ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90% и более - 30 баллов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99,1%</w:t>
            </w:r>
          </w:p>
        </w:tc>
        <w:tc>
          <w:tcPr>
            <w:tcW w:w="9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99,2%</w:t>
            </w:r>
          </w:p>
        </w:tc>
        <w:tc>
          <w:tcPr>
            <w:tcW w:w="7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99,2%</w:t>
            </w:r>
          </w:p>
        </w:tc>
        <w:tc>
          <w:tcPr>
            <w:tcW w:w="7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99,3%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99,4%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99,5%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</w:tr>
      <w:tr w:rsidR="00D415BC" w:rsidRPr="00D415BC" w:rsidTr="00D415BC">
        <w:trPr>
          <w:trHeight w:val="126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lastRenderedPageBreak/>
              <w:t>26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Доля принятых мер по результатам обращений в службу поддержки пациента и внутреннего контроля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 xml:space="preserve">Данные Управлений здравоохранения областей, </w:t>
            </w:r>
            <w:proofErr w:type="spellStart"/>
            <w:r w:rsidRPr="00D415BC">
              <w:t>г.г</w:t>
            </w:r>
            <w:proofErr w:type="spellEnd"/>
            <w:r w:rsidRPr="00D415BC">
              <w:t>. Алматы, Астана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выше 50%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70%</w:t>
            </w:r>
          </w:p>
        </w:tc>
        <w:tc>
          <w:tcPr>
            <w:tcW w:w="9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70%</w:t>
            </w:r>
          </w:p>
        </w:tc>
        <w:tc>
          <w:tcPr>
            <w:tcW w:w="7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71%</w:t>
            </w:r>
          </w:p>
        </w:tc>
        <w:tc>
          <w:tcPr>
            <w:tcW w:w="7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71%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72%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73%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</w:tr>
      <w:tr w:rsidR="00D415BC" w:rsidRPr="00D415BC" w:rsidTr="00D415BC">
        <w:trPr>
          <w:trHeight w:val="126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27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Уровень удовлетворенности населения (пациентов) качеством медицинской помощи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Данные РЦРЗ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выше 80%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96,3%</w:t>
            </w:r>
          </w:p>
        </w:tc>
        <w:tc>
          <w:tcPr>
            <w:tcW w:w="9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96,4%</w:t>
            </w:r>
          </w:p>
        </w:tc>
        <w:tc>
          <w:tcPr>
            <w:tcW w:w="7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96,5%</w:t>
            </w:r>
          </w:p>
        </w:tc>
        <w:tc>
          <w:tcPr>
            <w:tcW w:w="7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96,7%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96,8%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98%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</w:tr>
      <w:tr w:rsidR="00D415BC" w:rsidRPr="00D415BC" w:rsidTr="00D415BC">
        <w:trPr>
          <w:trHeight w:val="126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28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Наличие административных взысканий по результатам внешней экспертизы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Данные ККМФД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Отсутствие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0%</w:t>
            </w:r>
          </w:p>
        </w:tc>
        <w:tc>
          <w:tcPr>
            <w:tcW w:w="9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0%</w:t>
            </w:r>
          </w:p>
        </w:tc>
        <w:tc>
          <w:tcPr>
            <w:tcW w:w="7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0%</w:t>
            </w:r>
          </w:p>
        </w:tc>
        <w:tc>
          <w:tcPr>
            <w:tcW w:w="7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0%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0%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0%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</w:tr>
      <w:tr w:rsidR="00D415BC" w:rsidRPr="00D415BC" w:rsidTr="00D415BC">
        <w:trPr>
          <w:trHeight w:val="126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29</w:t>
            </w:r>
          </w:p>
        </w:tc>
        <w:tc>
          <w:tcPr>
            <w:tcW w:w="22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Внедрение дифференцированной оплаты труда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По данным бухгалтерского баланса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Повышение на 30%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15%</w:t>
            </w:r>
          </w:p>
        </w:tc>
        <w:tc>
          <w:tcPr>
            <w:tcW w:w="91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20%</w:t>
            </w:r>
          </w:p>
        </w:tc>
        <w:tc>
          <w:tcPr>
            <w:tcW w:w="7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22%</w:t>
            </w:r>
          </w:p>
        </w:tc>
        <w:tc>
          <w:tcPr>
            <w:tcW w:w="7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25%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27%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30%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</w:tr>
      <w:tr w:rsidR="00D415BC" w:rsidRPr="00D415BC" w:rsidTr="00D415B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</w:tr>
    </w:tbl>
    <w:p w:rsidR="00D415BC" w:rsidRPr="00D415BC" w:rsidRDefault="00D415BC" w:rsidP="00D415BC">
      <w:r w:rsidRPr="00D415BC">
        <w:t> </w:t>
      </w:r>
    </w:p>
    <w:p w:rsidR="00D415BC" w:rsidRPr="00D415BC" w:rsidRDefault="00D415BC" w:rsidP="00D415BC">
      <w:r w:rsidRPr="00D415BC">
        <w:t> </w:t>
      </w:r>
    </w:p>
    <w:p w:rsidR="00D415BC" w:rsidRPr="00D415BC" w:rsidRDefault="00D415BC" w:rsidP="00D415BC">
      <w:r w:rsidRPr="00D415BC">
        <w:t>Стратегическое направление: Укрепление и развитие кадрового потенциала.</w:t>
      </w:r>
    </w:p>
    <w:p w:rsidR="00D415BC" w:rsidRPr="00D415BC" w:rsidRDefault="00D415BC" w:rsidP="00D415BC">
      <w:r w:rsidRPr="00D415BC">
        <w:t>Цель: Формирование пула из высококвалифицированных кадров, подготовленных к научно-образовательной деятельности по утвержденным стандартам.</w:t>
      </w:r>
    </w:p>
    <w:p w:rsidR="00D415BC" w:rsidRPr="00D415BC" w:rsidRDefault="00D415BC" w:rsidP="00D415BC">
      <w:r w:rsidRPr="00D415BC"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072"/>
        <w:gridCol w:w="1433"/>
        <w:gridCol w:w="1276"/>
        <w:gridCol w:w="992"/>
        <w:gridCol w:w="764"/>
        <w:gridCol w:w="850"/>
        <w:gridCol w:w="851"/>
        <w:gridCol w:w="850"/>
        <w:gridCol w:w="851"/>
      </w:tblGrid>
      <w:tr w:rsidR="00D415BC" w:rsidRPr="00D415BC" w:rsidTr="00D415BC">
        <w:trPr>
          <w:trHeight w:val="495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lastRenderedPageBreak/>
              <w:t>№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Наименование целевого индикатора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Источник информации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Пороговое значение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Факт</w:t>
            </w:r>
          </w:p>
          <w:p w:rsidR="00D415BC" w:rsidRPr="00D415BC" w:rsidRDefault="00D415BC" w:rsidP="00D415BC">
            <w:r w:rsidRPr="00D415BC">
              <w:t> тек.</w:t>
            </w:r>
          </w:p>
          <w:p w:rsidR="00D415BC" w:rsidRPr="00D415BC" w:rsidRDefault="00D415BC" w:rsidP="00D415BC">
            <w:r w:rsidRPr="00D415BC">
              <w:t>года</w:t>
            </w:r>
          </w:p>
        </w:tc>
        <w:tc>
          <w:tcPr>
            <w:tcW w:w="41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План (годы)</w:t>
            </w:r>
          </w:p>
        </w:tc>
      </w:tr>
      <w:tr w:rsidR="00D415BC" w:rsidRPr="00D415BC" w:rsidTr="00D415BC">
        <w:trPr>
          <w:trHeight w:val="4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5BC" w:rsidRPr="00D415BC" w:rsidRDefault="00D415BC" w:rsidP="00D415BC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5BC" w:rsidRPr="00D415BC" w:rsidRDefault="00D415BC" w:rsidP="00D415BC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5BC" w:rsidRPr="00D415BC" w:rsidRDefault="00D415BC" w:rsidP="00D415BC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5BC" w:rsidRPr="00D415BC" w:rsidRDefault="00D415BC" w:rsidP="00D415BC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5BC" w:rsidRPr="00D415BC" w:rsidRDefault="00D415BC" w:rsidP="00D415BC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2018г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2019г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2020г.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2021г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2022г.</w:t>
            </w:r>
          </w:p>
        </w:tc>
      </w:tr>
      <w:tr w:rsidR="00D415BC" w:rsidRPr="00D415BC" w:rsidTr="00D415BC">
        <w:trPr>
          <w:trHeight w:val="309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Увеличение удельного веса врачей, имеющих первую и высшую квалификационную категорию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Типовой список врачей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70%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64%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65%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66%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66,5%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67%</w:t>
            </w:r>
          </w:p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67,5%</w:t>
            </w:r>
          </w:p>
        </w:tc>
      </w:tr>
      <w:tr w:rsidR="00D415BC" w:rsidRPr="00D415BC" w:rsidTr="00D415BC">
        <w:trPr>
          <w:trHeight w:val="99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 xml:space="preserve">Оснащение медицинским </w:t>
            </w:r>
            <w:proofErr w:type="spellStart"/>
            <w:r w:rsidRPr="00D415BC">
              <w:t>оброрудованием</w:t>
            </w:r>
            <w:proofErr w:type="spellEnd"/>
          </w:p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ТЭП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70.6%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70.5%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70%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71.5%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72%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73%</w:t>
            </w:r>
          </w:p>
        </w:tc>
      </w:tr>
    </w:tbl>
    <w:p w:rsidR="00D415BC" w:rsidRPr="00D415BC" w:rsidRDefault="00D415BC" w:rsidP="00D415BC">
      <w:r w:rsidRPr="00D415BC">
        <w:t> </w:t>
      </w:r>
    </w:p>
    <w:p w:rsidR="00D415BC" w:rsidRPr="00D415BC" w:rsidRDefault="00D415BC" w:rsidP="00D415BC">
      <w:r w:rsidRPr="00D415BC">
        <w:t>ЧАСТЬ 4. НЕОБХОДИМЫЕ РЕСУРСЫ</w:t>
      </w:r>
    </w:p>
    <w:p w:rsidR="00D415BC" w:rsidRPr="00D415BC" w:rsidRDefault="00D415BC" w:rsidP="00D415BC">
      <w:r w:rsidRPr="00D415BC">
        <w:t> </w:t>
      </w:r>
    </w:p>
    <w:p w:rsidR="00D415BC" w:rsidRPr="00D415BC" w:rsidRDefault="00D415BC" w:rsidP="00D415BC">
      <w:r w:rsidRPr="00D415BC">
        <w:t>Ресурсы – это средства, необходимые для достижения цели и решения стратегических вопросов в реализации стратегического плана предприятий и основными ресурсами являются:</w:t>
      </w:r>
    </w:p>
    <w:p w:rsidR="00D415BC" w:rsidRPr="00D415BC" w:rsidRDefault="00D415BC" w:rsidP="00D415BC">
      <w:r w:rsidRPr="00D415BC">
        <w:t>·        Финансовые</w:t>
      </w:r>
    </w:p>
    <w:p w:rsidR="00D415BC" w:rsidRPr="00D415BC" w:rsidRDefault="00D415BC" w:rsidP="00D415BC">
      <w:r w:rsidRPr="00D415BC">
        <w:t>·        Человеческие</w:t>
      </w:r>
    </w:p>
    <w:p w:rsidR="00D415BC" w:rsidRPr="00D415BC" w:rsidRDefault="00D415BC" w:rsidP="00D415BC">
      <w:r w:rsidRPr="00D415BC">
        <w:t xml:space="preserve">·        Материально- </w:t>
      </w:r>
      <w:proofErr w:type="gramStart"/>
      <w:r w:rsidRPr="00D415BC">
        <w:t>техническое  обеспечение</w:t>
      </w:r>
      <w:proofErr w:type="gramEnd"/>
      <w:r w:rsidRPr="00D415BC">
        <w:t>.</w:t>
      </w:r>
    </w:p>
    <w:p w:rsidR="00D415BC" w:rsidRPr="00D415BC" w:rsidRDefault="00D415BC" w:rsidP="00D415BC">
      <w:r w:rsidRPr="00D415BC">
        <w:lastRenderedPageBreak/>
        <w:t xml:space="preserve">В </w:t>
      </w:r>
      <w:proofErr w:type="gramStart"/>
      <w:r w:rsidRPr="00D415BC">
        <w:t>дальнейшем  к</w:t>
      </w:r>
      <w:proofErr w:type="gramEnd"/>
      <w:r w:rsidRPr="00D415BC">
        <w:t xml:space="preserve"> общему объему финансирования из средств бюджета будут добавлены  средства Фонда ОСМС.</w:t>
      </w:r>
    </w:p>
    <w:p w:rsidR="00D415BC" w:rsidRPr="00D415BC" w:rsidRDefault="00D415BC" w:rsidP="00D415BC">
      <w:r w:rsidRPr="00D415BC">
        <w:t> </w:t>
      </w:r>
    </w:p>
    <w:p w:rsidR="00D415BC" w:rsidRPr="00D415BC" w:rsidRDefault="00D415BC" w:rsidP="00D415BC">
      <w:r w:rsidRPr="00D415BC">
        <w:t>4.</w:t>
      </w:r>
      <w:proofErr w:type="gramStart"/>
      <w:r w:rsidRPr="00D415BC">
        <w:t>1.Финасовые</w:t>
      </w:r>
      <w:proofErr w:type="gramEnd"/>
      <w:r w:rsidRPr="00D415BC">
        <w:t xml:space="preserve">  ресурсы:</w:t>
      </w:r>
    </w:p>
    <w:p w:rsidR="00D415BC" w:rsidRPr="00D415BC" w:rsidRDefault="00D415BC" w:rsidP="00D415BC">
      <w:r w:rsidRPr="00D415BC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3743"/>
        <w:gridCol w:w="1200"/>
        <w:gridCol w:w="1140"/>
        <w:gridCol w:w="1110"/>
        <w:gridCol w:w="135"/>
        <w:gridCol w:w="858"/>
        <w:gridCol w:w="180"/>
        <w:gridCol w:w="930"/>
        <w:gridCol w:w="990"/>
        <w:gridCol w:w="1230"/>
      </w:tblGrid>
      <w:tr w:rsidR="00D415BC" w:rsidRPr="00D415BC" w:rsidTr="00D415BC">
        <w:trPr>
          <w:trHeight w:val="345"/>
        </w:trPr>
        <w:tc>
          <w:tcPr>
            <w:tcW w:w="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№</w:t>
            </w:r>
          </w:p>
        </w:tc>
        <w:tc>
          <w:tcPr>
            <w:tcW w:w="21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Ресурсы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 xml:space="preserve">Ед. </w:t>
            </w:r>
            <w:proofErr w:type="spellStart"/>
            <w:r w:rsidRPr="00D415BC">
              <w:t>измер</w:t>
            </w:r>
            <w:proofErr w:type="spellEnd"/>
          </w:p>
          <w:p w:rsidR="00D415BC" w:rsidRPr="00D415BC" w:rsidRDefault="00D415BC" w:rsidP="00D415BC">
            <w:proofErr w:type="spellStart"/>
            <w:r w:rsidRPr="00D415BC">
              <w:t>ения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 xml:space="preserve">Факт </w:t>
            </w:r>
            <w:proofErr w:type="spellStart"/>
            <w:r w:rsidRPr="00D415BC">
              <w:t>тек.года</w:t>
            </w:r>
            <w:proofErr w:type="spellEnd"/>
          </w:p>
        </w:tc>
        <w:tc>
          <w:tcPr>
            <w:tcW w:w="492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План (годы)</w:t>
            </w:r>
          </w:p>
        </w:tc>
      </w:tr>
      <w:tr w:rsidR="00D415BC" w:rsidRPr="00D415BC" w:rsidTr="00D415BC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5BC" w:rsidRPr="00D415BC" w:rsidRDefault="00D415BC" w:rsidP="00D415BC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5BC" w:rsidRPr="00D415BC" w:rsidRDefault="00D415BC" w:rsidP="00D415BC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5BC" w:rsidRPr="00D415BC" w:rsidRDefault="00D415BC" w:rsidP="00D415BC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15BC" w:rsidRPr="00D415BC" w:rsidRDefault="00D415BC" w:rsidP="00D415BC"/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2018г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2019г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2020г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2021г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2022г</w:t>
            </w:r>
          </w:p>
        </w:tc>
      </w:tr>
      <w:tr w:rsidR="00D415BC" w:rsidRPr="00D415BC" w:rsidTr="00D415BC"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БП052102</w:t>
            </w:r>
          </w:p>
          <w:p w:rsidR="00D415BC" w:rsidRPr="00D415BC" w:rsidRDefault="00D415BC" w:rsidP="00D415BC">
            <w:r w:rsidRPr="00D415BC">
              <w:t>«Обеспечение населения медицинской помощью в рамках Единой национальной системы здравоохранения»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тыс.</w:t>
            </w:r>
          </w:p>
          <w:p w:rsidR="00D415BC" w:rsidRPr="00D415BC" w:rsidRDefault="00D415BC" w:rsidP="00D415BC">
            <w:r w:rsidRPr="00D415BC">
              <w:t>тенге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701789,0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959700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970220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980200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994170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1026360,0</w:t>
            </w:r>
          </w:p>
        </w:tc>
      </w:tr>
      <w:tr w:rsidR="00D415BC" w:rsidRPr="00D415BC" w:rsidTr="00D415BC"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 xml:space="preserve">БП 009015 «Оказание медицинской помощи лицам, страдающим туберкулезом, инфекционными </w:t>
            </w:r>
            <w:proofErr w:type="spellStart"/>
            <w:r w:rsidRPr="00D415BC">
              <w:t>забоеваниями</w:t>
            </w:r>
            <w:proofErr w:type="spellEnd"/>
            <w:r w:rsidRPr="00D415BC">
              <w:t xml:space="preserve">, психическими расстройствами и расстройствами поведения, в том числе связанные с употреблением  </w:t>
            </w:r>
            <w:proofErr w:type="spellStart"/>
            <w:r w:rsidRPr="00D415BC">
              <w:t>психоактивных</w:t>
            </w:r>
            <w:proofErr w:type="spellEnd"/>
            <w:r w:rsidRPr="00D415BC">
              <w:t xml:space="preserve"> веществ»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proofErr w:type="spellStart"/>
            <w:r w:rsidRPr="00D415BC">
              <w:t>тыс.тенге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23846,0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25082,0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25082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25752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26529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27340</w:t>
            </w:r>
          </w:p>
        </w:tc>
      </w:tr>
      <w:tr w:rsidR="00D415BC" w:rsidRPr="00D415BC" w:rsidTr="00D415BC">
        <w:trPr>
          <w:trHeight w:val="597"/>
        </w:trPr>
        <w:tc>
          <w:tcPr>
            <w:tcW w:w="971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  <w:p w:rsidR="00D415BC" w:rsidRPr="00D415BC" w:rsidRDefault="00D415BC" w:rsidP="00D415BC">
            <w:r w:rsidRPr="00D415BC">
              <w:t>4.2. Человеческие   ресурсы</w:t>
            </w:r>
          </w:p>
        </w:tc>
      </w:tr>
      <w:tr w:rsidR="00D415BC" w:rsidRPr="00D415BC" w:rsidTr="00D415BC">
        <w:trPr>
          <w:trHeight w:val="602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Врачебный персонал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Физ.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53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57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62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65</w:t>
            </w:r>
          </w:p>
        </w:tc>
      </w:tr>
      <w:tr w:rsidR="00D415BC" w:rsidRPr="00D415BC" w:rsidTr="00D415BC">
        <w:trPr>
          <w:trHeight w:val="581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53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57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62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65</w:t>
            </w:r>
          </w:p>
        </w:tc>
      </w:tr>
      <w:tr w:rsidR="00D415BC" w:rsidRPr="00D415BC" w:rsidTr="00D415BC">
        <w:trPr>
          <w:trHeight w:val="606"/>
        </w:trPr>
        <w:tc>
          <w:tcPr>
            <w:tcW w:w="971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lastRenderedPageBreak/>
              <w:t>4.3.Материально-технические  ресурсы</w:t>
            </w:r>
          </w:p>
        </w:tc>
      </w:tr>
      <w:tr w:rsidR="00D415BC" w:rsidRPr="00D415BC" w:rsidTr="00D415BC"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 xml:space="preserve">БП «Капитальные расходы медицинских организаций здравоохранения», в </w:t>
            </w:r>
            <w:proofErr w:type="spellStart"/>
            <w:r w:rsidRPr="00D415BC">
              <w:t>т.ч</w:t>
            </w:r>
            <w:proofErr w:type="spellEnd"/>
            <w:r w:rsidRPr="00D415BC">
              <w:t>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Тыс.</w:t>
            </w:r>
          </w:p>
          <w:p w:rsidR="00D415BC" w:rsidRPr="00D415BC" w:rsidRDefault="00D415BC" w:rsidP="00D415BC">
            <w:r w:rsidRPr="00D415BC">
              <w:t>тенге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42729,0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63357,0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76000,0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40000,0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70000,0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85000,0</w:t>
            </w:r>
          </w:p>
        </w:tc>
      </w:tr>
      <w:tr w:rsidR="00D415BC" w:rsidRPr="00D415BC" w:rsidTr="00D415BC"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Капитальный ремонт 3-х этажного корпуса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488283,0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</w:tr>
      <w:tr w:rsidR="00D415BC" w:rsidRPr="00D415BC" w:rsidTr="00D415BC"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proofErr w:type="spellStart"/>
            <w:r w:rsidRPr="00D415BC">
              <w:t>Комьютерный</w:t>
            </w:r>
            <w:proofErr w:type="spellEnd"/>
            <w:r w:rsidRPr="00D415BC">
              <w:t xml:space="preserve"> томограф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+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</w:tr>
      <w:tr w:rsidR="00D415BC" w:rsidRPr="00D415BC" w:rsidTr="00D415BC"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 xml:space="preserve">Цифровой рентген </w:t>
            </w:r>
            <w:proofErr w:type="spellStart"/>
            <w:r w:rsidRPr="00D415BC">
              <w:t>аппрарат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+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</w:tr>
      <w:tr w:rsidR="00D415BC" w:rsidRPr="00D415BC" w:rsidTr="00D415BC"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 xml:space="preserve">Физиотерапевтическое  </w:t>
            </w:r>
            <w:proofErr w:type="spellStart"/>
            <w:r w:rsidRPr="00D415BC">
              <w:t>обоудование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proofErr w:type="spellStart"/>
            <w:r w:rsidRPr="00D415BC"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+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</w:tr>
      <w:tr w:rsidR="00D415BC" w:rsidRPr="00D415BC" w:rsidTr="00D415BC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5BC" w:rsidRPr="00D415BC" w:rsidRDefault="00D415BC" w:rsidP="00D415BC">
            <w:r w:rsidRPr="00D415BC">
              <w:t> </w:t>
            </w:r>
          </w:p>
        </w:tc>
      </w:tr>
    </w:tbl>
    <w:p w:rsidR="00D415BC" w:rsidRPr="00D415BC" w:rsidRDefault="00D415BC" w:rsidP="00D415BC">
      <w:r w:rsidRPr="00D415BC">
        <w:t> </w:t>
      </w:r>
    </w:p>
    <w:p w:rsidR="00D415BC" w:rsidRPr="00D415BC" w:rsidRDefault="00D415BC" w:rsidP="00D415BC">
      <w:r w:rsidRPr="00D415BC">
        <w:t xml:space="preserve">Планируемые инновационные технологии в </w:t>
      </w:r>
      <w:proofErr w:type="spellStart"/>
      <w:r w:rsidRPr="00D415BC">
        <w:t>Кокшетауской</w:t>
      </w:r>
      <w:proofErr w:type="spellEnd"/>
    </w:p>
    <w:p w:rsidR="00D415BC" w:rsidRPr="00D415BC" w:rsidRDefault="00D415BC" w:rsidP="00D415BC">
      <w:r w:rsidRPr="00D415BC">
        <w:t>городской больнице</w:t>
      </w:r>
    </w:p>
    <w:p w:rsidR="00D415BC" w:rsidRPr="00D415BC" w:rsidRDefault="00D415BC" w:rsidP="00D415BC">
      <w:r w:rsidRPr="00D415BC">
        <w:t xml:space="preserve">1. Эндоскопические методы лечения желудочно-кишечных кровотечений (коагуляция, </w:t>
      </w:r>
      <w:proofErr w:type="spellStart"/>
      <w:proofErr w:type="gramStart"/>
      <w:r w:rsidRPr="00D415BC">
        <w:t>клиппирование</w:t>
      </w:r>
      <w:proofErr w:type="spellEnd"/>
      <w:r w:rsidRPr="00D415BC">
        <w:t>,  </w:t>
      </w:r>
      <w:proofErr w:type="spellStart"/>
      <w:r w:rsidRPr="00D415BC">
        <w:t>лигирование</w:t>
      </w:r>
      <w:proofErr w:type="spellEnd"/>
      <w:proofErr w:type="gramEnd"/>
      <w:r w:rsidRPr="00D415BC">
        <w:t xml:space="preserve">  кровоточащих сосудов) в 2018-2020гг.;</w:t>
      </w:r>
    </w:p>
    <w:p w:rsidR="00D415BC" w:rsidRPr="00D415BC" w:rsidRDefault="00D415BC" w:rsidP="00D415BC">
      <w:r w:rsidRPr="00D415BC">
        <w:t>2. Компьютерная томография;</w:t>
      </w:r>
    </w:p>
    <w:p w:rsidR="00D415BC" w:rsidRPr="00D415BC" w:rsidRDefault="00D415BC" w:rsidP="00D415BC">
      <w:r w:rsidRPr="00D415BC">
        <w:t>3. Ультразвуковая допплерография сосудистой системы в 2019г.;</w:t>
      </w:r>
    </w:p>
    <w:p w:rsidR="00D415BC" w:rsidRPr="00D415BC" w:rsidRDefault="00D415BC" w:rsidP="00D415BC">
      <w:r w:rsidRPr="00D415BC">
        <w:t xml:space="preserve">4.Внедрение ВТМУ - </w:t>
      </w:r>
      <w:proofErr w:type="spellStart"/>
      <w:r w:rsidRPr="00D415BC">
        <w:t>лапароскопическая</w:t>
      </w:r>
      <w:proofErr w:type="spellEnd"/>
      <w:r w:rsidRPr="00D415BC">
        <w:t xml:space="preserve"> </w:t>
      </w:r>
      <w:proofErr w:type="spellStart"/>
      <w:r w:rsidRPr="00D415BC">
        <w:t>промонтофиксация</w:t>
      </w:r>
      <w:proofErr w:type="spellEnd"/>
      <w:r w:rsidRPr="00D415BC">
        <w:t xml:space="preserve"> матки сетчатым протезом для лечения генитального пролапса 4 </w:t>
      </w:r>
      <w:proofErr w:type="gramStart"/>
      <w:r w:rsidRPr="00D415BC">
        <w:t>степени  в</w:t>
      </w:r>
      <w:proofErr w:type="gramEnd"/>
      <w:r w:rsidRPr="00D415BC">
        <w:t xml:space="preserve"> 2019году;</w:t>
      </w:r>
    </w:p>
    <w:p w:rsidR="00D415BC" w:rsidRPr="00D415BC" w:rsidRDefault="00D415BC" w:rsidP="00D415BC">
      <w:r w:rsidRPr="00D415BC">
        <w:t>5. Открытие детских коек в составе гинекологического отделения для оказания экстренной гинекологической помощи девочкам в возрасте до 15 лет;</w:t>
      </w:r>
    </w:p>
    <w:p w:rsidR="00D415BC" w:rsidRPr="00D415BC" w:rsidRDefault="00D415BC" w:rsidP="00D415BC">
      <w:r w:rsidRPr="00D415BC">
        <w:t xml:space="preserve">6. В </w:t>
      </w:r>
      <w:proofErr w:type="gramStart"/>
      <w:r w:rsidRPr="00D415BC">
        <w:t>случае  приобретения</w:t>
      </w:r>
      <w:proofErr w:type="gramEnd"/>
      <w:r w:rsidRPr="00D415BC">
        <w:t xml:space="preserve"> </w:t>
      </w:r>
      <w:proofErr w:type="spellStart"/>
      <w:r w:rsidRPr="00D415BC">
        <w:t>гистерорезектоскопа</w:t>
      </w:r>
      <w:proofErr w:type="spellEnd"/>
      <w:r w:rsidRPr="00D415BC">
        <w:t>, будут внедрение операций и манипуляций при узловой формы миомы матки (код операций 68.4110), биопсии эндометрия (код операций -68.16), рассечения врожденной перегородки матки (код операций 68,22), пересечения  внутриматочных спаек (код операций 68,21) и удаления инородных тел в полости матки;</w:t>
      </w:r>
    </w:p>
    <w:p w:rsidR="00D415BC" w:rsidRPr="00D415BC" w:rsidRDefault="00D415BC" w:rsidP="00D415BC">
      <w:r w:rsidRPr="00D415BC">
        <w:lastRenderedPageBreak/>
        <w:t xml:space="preserve">7. </w:t>
      </w:r>
      <w:proofErr w:type="spellStart"/>
      <w:r w:rsidRPr="00D415BC">
        <w:t>Коротидная</w:t>
      </w:r>
      <w:proofErr w:type="spellEnd"/>
      <w:r w:rsidRPr="00D415BC">
        <w:t xml:space="preserve"> </w:t>
      </w:r>
      <w:proofErr w:type="spellStart"/>
      <w:r w:rsidRPr="00D415BC">
        <w:t>эндоартериоэктомия</w:t>
      </w:r>
      <w:proofErr w:type="spellEnd"/>
      <w:r w:rsidRPr="00D415BC">
        <w:t xml:space="preserve"> сосудов в 2018 году;</w:t>
      </w:r>
    </w:p>
    <w:p w:rsidR="00D415BC" w:rsidRPr="00D415BC" w:rsidRDefault="00D415BC" w:rsidP="00D415BC">
      <w:r w:rsidRPr="00D415BC">
        <w:t xml:space="preserve">8. Внедрение для лечения сердечной недостаточности </w:t>
      </w:r>
      <w:proofErr w:type="spellStart"/>
      <w:r w:rsidRPr="00D415BC">
        <w:t>кардиотропного</w:t>
      </w:r>
      <w:proofErr w:type="spellEnd"/>
      <w:r w:rsidRPr="00D415BC">
        <w:t xml:space="preserve"> препарата «СИМДАКС» с 2019 года.</w:t>
      </w:r>
    </w:p>
    <w:p w:rsidR="00D415BC" w:rsidRPr="00D415BC" w:rsidRDefault="00D415BC" w:rsidP="00D415BC">
      <w:r w:rsidRPr="00D415BC">
        <w:t> </w:t>
      </w:r>
    </w:p>
    <w:p w:rsidR="00D415BC" w:rsidRPr="00D415BC" w:rsidRDefault="00D415BC" w:rsidP="00D415BC">
      <w:r w:rsidRPr="00D415BC">
        <w:t>Кадровая политика</w:t>
      </w:r>
    </w:p>
    <w:p w:rsidR="00D415BC" w:rsidRPr="00D415BC" w:rsidRDefault="00D415BC" w:rsidP="00D415BC">
      <w:r w:rsidRPr="00D415BC">
        <w:t xml:space="preserve">             Кадровая политика </w:t>
      </w:r>
      <w:proofErr w:type="spellStart"/>
      <w:r w:rsidRPr="00D415BC">
        <w:t>Кокшетауской</w:t>
      </w:r>
      <w:proofErr w:type="spellEnd"/>
      <w:r w:rsidRPr="00D415BC">
        <w:t xml:space="preserve"> городской больницы определяет политику в области управления человеческими ресурсами. Кадровая политика реализуется в строгом соответствии с требованиями законодательства Республики Казахстан и </w:t>
      </w:r>
      <w:proofErr w:type="gramStart"/>
      <w:r w:rsidRPr="00D415BC">
        <w:t>внутренними правилами</w:t>
      </w:r>
      <w:proofErr w:type="gramEnd"/>
      <w:r w:rsidRPr="00D415BC">
        <w:t xml:space="preserve"> и Уставом предприятия.</w:t>
      </w:r>
    </w:p>
    <w:p w:rsidR="00D415BC" w:rsidRPr="00D415BC" w:rsidRDefault="00D415BC" w:rsidP="00D415BC">
      <w:r w:rsidRPr="00D415BC">
        <w:t>             Основной целью кадровой политики является эффективное управление и развитие человеческого капитала предприятие, поддержание на оптимальном уровне численного и качественного состава работников, их профессиональное и социальное развитие, а также разумное сочетание процессов обновления и сохранения персонала, способного на высоком профессиональном уровне обеспечить решение стратегических задач, поставленных перед предприятием.</w:t>
      </w:r>
    </w:p>
    <w:p w:rsidR="00D415BC" w:rsidRPr="00D415BC" w:rsidRDefault="00D415BC" w:rsidP="00D415BC">
      <w:r w:rsidRPr="00D415BC">
        <w:t>             Ключевыми приоритетами кадровой политики предприятия являются:</w:t>
      </w:r>
    </w:p>
    <w:p w:rsidR="00D415BC" w:rsidRPr="00D415BC" w:rsidRDefault="00D415BC" w:rsidP="00D415BC">
      <w:r w:rsidRPr="00D415BC">
        <w:t>·     привлечение, развитие и удержание высокопрофессиональных работников;</w:t>
      </w:r>
    </w:p>
    <w:p w:rsidR="00D415BC" w:rsidRPr="00D415BC" w:rsidRDefault="00D415BC" w:rsidP="00D415BC">
      <w:r w:rsidRPr="00D415BC">
        <w:t>·     внедрение передовых методов управления персоналом, создание </w:t>
      </w:r>
      <w:r w:rsidRPr="00D415BC">
        <w:br/>
        <w:t>в предприятии эффективного подразделения по работе с персоналом;</w:t>
      </w:r>
    </w:p>
    <w:p w:rsidR="00D415BC" w:rsidRPr="00D415BC" w:rsidRDefault="00D415BC" w:rsidP="00D415BC">
      <w:r w:rsidRPr="00D415BC">
        <w:t>·     управление командой высокопотенциальных работников;</w:t>
      </w:r>
    </w:p>
    <w:p w:rsidR="00D415BC" w:rsidRPr="00D415BC" w:rsidRDefault="00D415BC" w:rsidP="00D415BC">
      <w:r w:rsidRPr="00D415BC">
        <w:t>·     поддержка инноваций и преобразований на предприятии;</w:t>
      </w:r>
    </w:p>
    <w:p w:rsidR="00D415BC" w:rsidRPr="00D415BC" w:rsidRDefault="00D415BC" w:rsidP="00D415BC">
      <w:r w:rsidRPr="00D415BC">
        <w:t>·     создание и выработка совместных ценностей, социальных норм, правил, регламентирующих поведение медицинского работника;</w:t>
      </w:r>
    </w:p>
    <w:p w:rsidR="00D415BC" w:rsidRPr="00D415BC" w:rsidRDefault="00D415BC" w:rsidP="00D415BC">
      <w:r w:rsidRPr="00D415BC">
        <w:t>·     повышение позитивного имиджа и доверия больницы к населению.</w:t>
      </w:r>
    </w:p>
    <w:p w:rsidR="00D415BC" w:rsidRPr="00D415BC" w:rsidRDefault="00D415BC" w:rsidP="00D415BC">
      <w:r w:rsidRPr="00D415BC">
        <w:t>            </w:t>
      </w:r>
    </w:p>
    <w:p w:rsidR="00D415BC" w:rsidRPr="00D415BC" w:rsidRDefault="00D415BC" w:rsidP="00D415BC">
      <w:r w:rsidRPr="00D415BC">
        <w:t>Для достижения поставленной цели реализуются следующие задачи:</w:t>
      </w:r>
    </w:p>
    <w:p w:rsidR="00D415BC" w:rsidRPr="00D415BC" w:rsidRDefault="00D415BC" w:rsidP="00D415BC">
      <w:r w:rsidRPr="00D415BC">
        <w:t>·     проводить планомерную работу, направленную на поиск, привлечение, удержание и повышение профессионального уровня лучших в своем направлении деятельности специалистов, обеспечение возможностей для быстрого и стабильного профессионального роста инициативных и творчески мыслящих работников;</w:t>
      </w:r>
    </w:p>
    <w:p w:rsidR="00D415BC" w:rsidRPr="00D415BC" w:rsidRDefault="00D415BC" w:rsidP="00D415BC">
      <w:r w:rsidRPr="00D415BC">
        <w:lastRenderedPageBreak/>
        <w:t>·     содействовать адаптации вновь принятых работников в сжатые сроки, тем самым, способствуя эффективному использованию их профессионального и творческого потенциала;</w:t>
      </w:r>
    </w:p>
    <w:p w:rsidR="00D415BC" w:rsidRPr="00D415BC" w:rsidRDefault="00D415BC" w:rsidP="00D415BC">
      <w:r w:rsidRPr="00D415BC">
        <w:t>·     кадровая политика реализуется через управление отношениями работодателя с работниками и развитием персонала, которое сочетает в себе систему внутрикорпоративных отношений и систему взаимодействия с внешними структурами;</w:t>
      </w:r>
    </w:p>
    <w:p w:rsidR="00D415BC" w:rsidRPr="00D415BC" w:rsidRDefault="00D415BC" w:rsidP="00D415BC">
      <w:r w:rsidRPr="00D415BC">
        <w:t>·     управление отношениями и развитие персонала опирается на административные (приказы, распоряжения, положения о структурных подразделениях, должностные инструкции, регламент работы, и т.п.) и экономические методы (материальное стимулирование, страхование, обучение);</w:t>
      </w:r>
    </w:p>
    <w:p w:rsidR="00D415BC" w:rsidRPr="00D415BC" w:rsidRDefault="00D415BC" w:rsidP="00D415BC">
      <w:r w:rsidRPr="00D415BC">
        <w:t>·     социально- психологические (психологический климат, установление определенных правил поведения, способы нематериальной мотивации, корпоративная культура) методы работы, используя их в сбалансированном комплексе;</w:t>
      </w:r>
    </w:p>
    <w:p w:rsidR="00D415BC" w:rsidRPr="00D415BC" w:rsidRDefault="00D415BC" w:rsidP="00D415BC">
      <w:r w:rsidRPr="00D415BC">
        <w:t>·     работодатель стремится к установлению с каждым работником постоянных трудовых отношений, основанных на принципах социального партнерства с соблюдением требований трудового законодательства;</w:t>
      </w:r>
    </w:p>
    <w:p w:rsidR="00D415BC" w:rsidRPr="00D415BC" w:rsidRDefault="00D415BC" w:rsidP="00D415BC">
      <w:r w:rsidRPr="00D415BC">
        <w:t>·     работодатель ответственен за правильное понимание, поддержку и реализацию кадровой политики.</w:t>
      </w:r>
    </w:p>
    <w:p w:rsidR="00D415BC" w:rsidRPr="00D415BC" w:rsidRDefault="00D415BC" w:rsidP="00D415BC">
      <w:r w:rsidRPr="00D415BC">
        <w:t> </w:t>
      </w:r>
    </w:p>
    <w:p w:rsidR="00D415BC" w:rsidRPr="00D415BC" w:rsidRDefault="00D415BC" w:rsidP="00D415BC">
      <w:r w:rsidRPr="00D415BC">
        <w:t>Стратегические цели и задачи </w:t>
      </w:r>
      <w:proofErr w:type="spellStart"/>
      <w:r w:rsidRPr="00D415BC">
        <w:t>Кокшетауской</w:t>
      </w:r>
      <w:proofErr w:type="spellEnd"/>
      <w:r w:rsidRPr="00D415BC">
        <w:t xml:space="preserve"> городской </w:t>
      </w:r>
      <w:proofErr w:type="spellStart"/>
      <w:r w:rsidRPr="00D415BC">
        <w:t>больницысоответствуют</w:t>
      </w:r>
      <w:proofErr w:type="spellEnd"/>
      <w:r w:rsidRPr="00D415BC">
        <w:t xml:space="preserve"> стратегическим направлениям развития здравоохранения Республики Казахстан:</w:t>
      </w:r>
    </w:p>
    <w:p w:rsidR="00D415BC" w:rsidRPr="00D415BC" w:rsidRDefault="00D415BC" w:rsidP="00D415BC">
      <w:r w:rsidRPr="00D415BC">
        <w:t>·        национальные стандарты качества медицинской помощи;</w:t>
      </w:r>
    </w:p>
    <w:p w:rsidR="00D415BC" w:rsidRPr="00D415BC" w:rsidRDefault="00D415BC" w:rsidP="00D415BC">
      <w:r w:rsidRPr="00D415BC">
        <w:t>·        безопасность для пациентов и медперсонала;</w:t>
      </w:r>
    </w:p>
    <w:p w:rsidR="00D415BC" w:rsidRPr="00D415BC" w:rsidRDefault="00D415BC" w:rsidP="00D415BC">
      <w:r w:rsidRPr="00D415BC">
        <w:t>·        высокий уровень знания и опыта медработников;</w:t>
      </w:r>
    </w:p>
    <w:p w:rsidR="00D415BC" w:rsidRPr="00D415BC" w:rsidRDefault="00D415BC" w:rsidP="00D415BC">
      <w:r w:rsidRPr="00D415BC">
        <w:t>·        мотивация и рациональное разделение труда;</w:t>
      </w:r>
    </w:p>
    <w:p w:rsidR="00D415BC" w:rsidRPr="00D415BC" w:rsidRDefault="00D415BC" w:rsidP="00D415BC">
      <w:r w:rsidRPr="00D415BC">
        <w:t>·        эффективное и бизнес – ориентированное управление;</w:t>
      </w:r>
    </w:p>
    <w:p w:rsidR="00D415BC" w:rsidRPr="00D415BC" w:rsidRDefault="00D415BC" w:rsidP="00D415BC">
      <w:r w:rsidRPr="00D415BC">
        <w:t>·        конкурентоспособность и устойчивое развитие.</w:t>
      </w:r>
    </w:p>
    <w:p w:rsidR="00D415BC" w:rsidRPr="00D415BC" w:rsidRDefault="00D415BC" w:rsidP="00D415BC">
      <w:r w:rsidRPr="00D415BC">
        <w:t>Этого можно достигнуть путем:</w:t>
      </w:r>
    </w:p>
    <w:p w:rsidR="00D415BC" w:rsidRPr="00D415BC" w:rsidRDefault="00D415BC" w:rsidP="00D415BC">
      <w:r w:rsidRPr="00D415BC">
        <w:t>·        рационализации за счет интеграции управленческих и клинических процессов;</w:t>
      </w:r>
    </w:p>
    <w:p w:rsidR="00D415BC" w:rsidRPr="00D415BC" w:rsidRDefault="00D415BC" w:rsidP="00D415BC">
      <w:r w:rsidRPr="00D415BC">
        <w:t>·        инвестиций в технологию и человеческий капитал;</w:t>
      </w:r>
    </w:p>
    <w:p w:rsidR="00D415BC" w:rsidRPr="00D415BC" w:rsidRDefault="00D415BC" w:rsidP="00D415BC">
      <w:r w:rsidRPr="00D415BC">
        <w:lastRenderedPageBreak/>
        <w:t>·        кадровой подготовки и разумного распределения труда медработников;</w:t>
      </w:r>
    </w:p>
    <w:p w:rsidR="00D415BC" w:rsidRPr="00D415BC" w:rsidRDefault="00D415BC" w:rsidP="00D415BC">
      <w:r w:rsidRPr="00D415BC">
        <w:t>·        укрепление здоровья населения с использованием современных методов диагностики и лечения.</w:t>
      </w:r>
    </w:p>
    <w:p w:rsidR="00D415BC" w:rsidRPr="00D415BC" w:rsidRDefault="00D415BC" w:rsidP="00D415BC">
      <w:r w:rsidRPr="00D415BC">
        <w:t> </w:t>
      </w:r>
    </w:p>
    <w:p w:rsidR="00D415BC" w:rsidRPr="00D415BC" w:rsidRDefault="00D415BC" w:rsidP="00D415BC">
      <w:r w:rsidRPr="00D415BC">
        <w:t>5. Функциональные возможности</w:t>
      </w:r>
    </w:p>
    <w:p w:rsidR="00D415BC" w:rsidRPr="00D415BC" w:rsidRDefault="00D415BC" w:rsidP="00D415BC">
      <w:proofErr w:type="spellStart"/>
      <w:r w:rsidRPr="00D415BC">
        <w:t>Кокшетауской</w:t>
      </w:r>
      <w:proofErr w:type="spellEnd"/>
      <w:r w:rsidRPr="00D415BC">
        <w:t xml:space="preserve"> городской больницы</w:t>
      </w:r>
    </w:p>
    <w:p w:rsidR="00D415BC" w:rsidRPr="00D415BC" w:rsidRDefault="00D415BC" w:rsidP="00D415BC">
      <w:r w:rsidRPr="00D415BC">
        <w:t xml:space="preserve">·        Эффективная организация высокого качества и </w:t>
      </w:r>
      <w:proofErr w:type="gramStart"/>
      <w:r w:rsidRPr="00D415BC">
        <w:t>безопасности  стационарной</w:t>
      </w:r>
      <w:proofErr w:type="gramEnd"/>
      <w:r w:rsidRPr="00D415BC">
        <w:t xml:space="preserve"> помощи. Внедрение новых инновационных технологий и достижений науки в практическое здравоохранение.</w:t>
      </w:r>
    </w:p>
    <w:p w:rsidR="00D415BC" w:rsidRPr="00D415BC" w:rsidRDefault="00D415BC" w:rsidP="00D415BC">
      <w:r w:rsidRPr="00D415BC">
        <w:t xml:space="preserve">·        Создание эффективных форм управления кадровыми и материально-техническими </w:t>
      </w:r>
      <w:proofErr w:type="gramStart"/>
      <w:r w:rsidRPr="00D415BC">
        <w:t>ресурсами  путем</w:t>
      </w:r>
      <w:proofErr w:type="gramEnd"/>
      <w:r w:rsidRPr="00D415BC">
        <w:t xml:space="preserve"> формирования экономической и правовой базы, направленной на создание необходимых механизмов и условий для развития клиники. Увеличение доходов за счет увеличения объема платных услуг и привлечения внебюджетных инвестиций.</w:t>
      </w:r>
    </w:p>
    <w:p w:rsidR="00D415BC" w:rsidRPr="00D415BC" w:rsidRDefault="00D415BC" w:rsidP="00D415BC">
      <w:r w:rsidRPr="00D415BC">
        <w:t>·        Развитие системы непрерывного образования и повышение квалификации медицинских сотрудников.</w:t>
      </w:r>
    </w:p>
    <w:p w:rsidR="00D415BC" w:rsidRPr="00D415BC" w:rsidRDefault="00D415BC" w:rsidP="00D415BC">
      <w:r w:rsidRPr="00D415BC">
        <w:t>·        Внедрение единой информационной системы.</w:t>
      </w:r>
    </w:p>
    <w:p w:rsidR="00D415BC" w:rsidRPr="00D415BC" w:rsidRDefault="00D415BC" w:rsidP="00D415BC">
      <w:r w:rsidRPr="00D415BC">
        <w:t> </w:t>
      </w:r>
    </w:p>
    <w:p w:rsidR="00D415BC" w:rsidRPr="00D415BC" w:rsidRDefault="00D415BC" w:rsidP="00D415BC">
      <w:r w:rsidRPr="00D415BC">
        <w:t>6. Поручения Главы государства, нормативные правовые акты, приказы Минздрава РК</w:t>
      </w:r>
    </w:p>
    <w:p w:rsidR="00D415BC" w:rsidRPr="00D415BC" w:rsidRDefault="00D415BC" w:rsidP="00D415BC">
      <w:r w:rsidRPr="00D415BC">
        <w:t> </w:t>
      </w:r>
    </w:p>
    <w:p w:rsidR="00D415BC" w:rsidRPr="00D415BC" w:rsidRDefault="00D415BC" w:rsidP="00D415BC">
      <w:r w:rsidRPr="00D415BC">
        <w:t>1.     Конституция Республики Казахстан от 30 августа 1995 года;</w:t>
      </w:r>
    </w:p>
    <w:p w:rsidR="00D415BC" w:rsidRPr="00D415BC" w:rsidRDefault="00D415BC" w:rsidP="00D415BC">
      <w:r w:rsidRPr="00D415BC">
        <w:t>2.     Указ Президента Республики Казахстан от 6 апреля 2007 года № 310 «О дальнейших мерах по реализации Стратегии развития Казахстана до 2030 года» (Программа Правительства Республики Казахстан на 2007-2009 годы);</w:t>
      </w:r>
    </w:p>
    <w:p w:rsidR="00D415BC" w:rsidRPr="00D415BC" w:rsidRDefault="00D415BC" w:rsidP="00D415BC">
      <w:r w:rsidRPr="00D415BC">
        <w:t xml:space="preserve">3.     Постановление Правительства Республики Казахстан от 28 декабря 2007 </w:t>
      </w:r>
      <w:proofErr w:type="gramStart"/>
      <w:r w:rsidRPr="00D415BC">
        <w:t>года  №</w:t>
      </w:r>
      <w:proofErr w:type="gramEnd"/>
      <w:r w:rsidRPr="00D415BC">
        <w:t xml:space="preserve"> 1325 «Об утверждении  Стратегии гендерного  равенства в Республике Казахстан на 2006-2016 годы»;</w:t>
      </w:r>
    </w:p>
    <w:p w:rsidR="00D415BC" w:rsidRPr="00D415BC" w:rsidRDefault="00D415BC" w:rsidP="00D415BC">
      <w:r w:rsidRPr="00D415BC">
        <w:t>4.     Постановление Правительства Республики Казахстан от 15 декабря 2009 года № 2136 «Об утверждении перечня гарантированного объема бесплатной медицинской помощи» (</w:t>
      </w:r>
      <w:proofErr w:type="spellStart"/>
      <w:r w:rsidRPr="00D415BC">
        <w:t>с</w:t>
      </w:r>
      <w:hyperlink r:id="rId6" w:history="1">
        <w:r w:rsidRPr="00D415BC">
          <w:rPr>
            <w:rStyle w:val="ac"/>
          </w:rPr>
          <w:t>изменениями</w:t>
        </w:r>
        <w:proofErr w:type="spellEnd"/>
        <w:r w:rsidRPr="00D415BC">
          <w:rPr>
            <w:rStyle w:val="ac"/>
          </w:rPr>
          <w:t xml:space="preserve"> и </w:t>
        </w:r>
        <w:proofErr w:type="spellStart"/>
        <w:r w:rsidRPr="00D415BC">
          <w:rPr>
            <w:rStyle w:val="ac"/>
          </w:rPr>
          <w:t>дополнениями</w:t>
        </w:r>
      </w:hyperlink>
      <w:r w:rsidRPr="00D415BC">
        <w:t>по</w:t>
      </w:r>
      <w:proofErr w:type="spellEnd"/>
      <w:r w:rsidRPr="00D415BC">
        <w:t xml:space="preserve"> состоянию на 27.01.2014 г.);</w:t>
      </w:r>
    </w:p>
    <w:p w:rsidR="00D415BC" w:rsidRPr="00D415BC" w:rsidRDefault="00D415BC" w:rsidP="00D415BC">
      <w:r w:rsidRPr="00D415BC">
        <w:t>5.     Кодекс Республики Казахстан о здоровье народа и системе здравоохранения;</w:t>
      </w:r>
    </w:p>
    <w:p w:rsidR="00D415BC" w:rsidRPr="00D415BC" w:rsidRDefault="00D415BC" w:rsidP="00D415BC">
      <w:r w:rsidRPr="00D415BC">
        <w:lastRenderedPageBreak/>
        <w:t>6.     Государственная программа развития здравоохранения Республики Казахстан «</w:t>
      </w:r>
      <w:proofErr w:type="spellStart"/>
      <w:r w:rsidRPr="00D415BC">
        <w:t>Денсаулык</w:t>
      </w:r>
      <w:proofErr w:type="spellEnd"/>
      <w:r w:rsidRPr="00D415BC">
        <w:t>» на 2016-2019 годы;</w:t>
      </w:r>
    </w:p>
    <w:p w:rsidR="00D415BC" w:rsidRPr="00D415BC" w:rsidRDefault="00D415BC" w:rsidP="00D415BC">
      <w:r w:rsidRPr="00D415BC">
        <w:t>7.     Приказ МЗ СР РК от 29.06.2015г. №533 «О внесении изменения в приказ Министра здравоохранения и социального развития Республики Казахстан от 10 марта 2015 года № 127 "Об утверждении Правил аккредитации в области здравоохранения»;</w:t>
      </w:r>
    </w:p>
    <w:p w:rsidR="00D415BC" w:rsidRPr="00D415BC" w:rsidRDefault="00D415BC" w:rsidP="00D415BC">
      <w:r w:rsidRPr="00D415BC">
        <w:t>8.     Приказ МЗРК от 20.09.2015года №761 «Об утверждении Правил оказания стационарной помощи».</w:t>
      </w:r>
    </w:p>
    <w:p w:rsidR="00513A02" w:rsidRPr="00D415BC" w:rsidRDefault="00D415BC" w:rsidP="00D415BC"/>
    <w:sectPr w:rsidR="00513A02" w:rsidRPr="00D415BC" w:rsidSect="00D415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E0572"/>
    <w:multiLevelType w:val="multilevel"/>
    <w:tmpl w:val="16F4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2D07CD"/>
    <w:multiLevelType w:val="multilevel"/>
    <w:tmpl w:val="06707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BC"/>
    <w:rsid w:val="00A379A0"/>
    <w:rsid w:val="00C95EB3"/>
    <w:rsid w:val="00D4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2642"/>
  <w15:chartTrackingRefBased/>
  <w15:docId w15:val="{635C179F-B745-4D44-AF10-817A0A41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4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415BC"/>
    <w:rPr>
      <w:b/>
      <w:bCs/>
    </w:rPr>
  </w:style>
  <w:style w:type="paragraph" w:styleId="a4">
    <w:name w:val="No Spacing"/>
    <w:basedOn w:val="a"/>
    <w:uiPriority w:val="1"/>
    <w:qFormat/>
    <w:rsid w:val="00D4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D415BC"/>
  </w:style>
  <w:style w:type="paragraph" w:customStyle="1" w:styleId="10">
    <w:name w:val="10"/>
    <w:basedOn w:val="a"/>
    <w:rsid w:val="00D4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4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D41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D4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D4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D4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D4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415BC"/>
    <w:rPr>
      <w:i/>
      <w:iCs/>
    </w:rPr>
  </w:style>
  <w:style w:type="paragraph" w:styleId="aa">
    <w:name w:val="Body Text Indent"/>
    <w:basedOn w:val="a"/>
    <w:link w:val="ab"/>
    <w:uiPriority w:val="99"/>
    <w:semiHidden/>
    <w:unhideWhenUsed/>
    <w:rsid w:val="00D41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41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415BC"/>
  </w:style>
  <w:style w:type="character" w:customStyle="1" w:styleId="s1">
    <w:name w:val="s1"/>
    <w:basedOn w:val="a0"/>
    <w:rsid w:val="00D415BC"/>
  </w:style>
  <w:style w:type="character" w:styleId="ac">
    <w:name w:val="Hyperlink"/>
    <w:basedOn w:val="a0"/>
    <w:uiPriority w:val="99"/>
    <w:unhideWhenUsed/>
    <w:rsid w:val="00D415B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415BC"/>
    <w:rPr>
      <w:color w:val="800080"/>
      <w:u w:val="single"/>
    </w:rPr>
  </w:style>
  <w:style w:type="character" w:customStyle="1" w:styleId="li-l">
    <w:name w:val="li-l"/>
    <w:basedOn w:val="a0"/>
    <w:rsid w:val="00D415BC"/>
  </w:style>
  <w:style w:type="character" w:customStyle="1" w:styleId="li-r">
    <w:name w:val="li-r"/>
    <w:basedOn w:val="a0"/>
    <w:rsid w:val="00D41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4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59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10746">
                                  <w:marLeft w:val="3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13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38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88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08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839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0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nline.zakon.kz/Document/?link_id=100131415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13622-F7EC-4B38-85A9-B56002E20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6510</Words>
  <Characters>37112</Characters>
  <Application>Microsoft Office Word</Application>
  <DocSecurity>0</DocSecurity>
  <Lines>309</Lines>
  <Paragraphs>87</Paragraphs>
  <ScaleCrop>false</ScaleCrop>
  <Company>SPecialiST RePack</Company>
  <LinksUpToDate>false</LinksUpToDate>
  <CharactersWithSpaces>43535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2018-08-30T06:27:00Z</dcterms:created>
  <dcterms:modified xsi:type="dcterms:W3CDTF">2018-08-30T06:32:00Z</dcterms:modified>
</cp:coreProperties>
</file>