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Годовой отчет о деятельности ГКП на ПХВ «</w:t>
      </w:r>
      <w:proofErr w:type="spellStart"/>
      <w:r w:rsidRPr="006B7418">
        <w:rPr>
          <w:rFonts w:ascii="Times New Roman" w:hAnsi="Times New Roman" w:cs="Times New Roman"/>
        </w:rPr>
        <w:t>Кокшетауская</w:t>
      </w:r>
      <w:proofErr w:type="spellEnd"/>
      <w:r w:rsidRPr="006B7418">
        <w:rPr>
          <w:rFonts w:ascii="Times New Roman" w:hAnsi="Times New Roman" w:cs="Times New Roman"/>
        </w:rPr>
        <w:t xml:space="preserve"> городская больница» при Управлении здравоохранении </w:t>
      </w:r>
      <w:proofErr w:type="spellStart"/>
      <w:r w:rsidRPr="006B7418">
        <w:rPr>
          <w:rFonts w:ascii="Times New Roman" w:hAnsi="Times New Roman" w:cs="Times New Roman"/>
        </w:rPr>
        <w:t>Акмолинской</w:t>
      </w:r>
      <w:proofErr w:type="spellEnd"/>
      <w:r w:rsidRPr="006B7418">
        <w:rPr>
          <w:rFonts w:ascii="Times New Roman" w:hAnsi="Times New Roman" w:cs="Times New Roman"/>
        </w:rPr>
        <w:t xml:space="preserve"> области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для опубликования на сайте за 2017 год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СОДЕРЖАНИЕ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РАЗДЕЛ 1. О ПРЕДПРИЯТИИ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 1.</w:t>
      </w:r>
      <w:proofErr w:type="gramStart"/>
      <w:r w:rsidRPr="006B7418">
        <w:rPr>
          <w:rFonts w:ascii="Times New Roman" w:hAnsi="Times New Roman" w:cs="Times New Roman"/>
        </w:rPr>
        <w:t>1.Краткое</w:t>
      </w:r>
      <w:proofErr w:type="gramEnd"/>
      <w:r w:rsidRPr="006B7418">
        <w:rPr>
          <w:rFonts w:ascii="Times New Roman" w:hAnsi="Times New Roman" w:cs="Times New Roman"/>
        </w:rPr>
        <w:t xml:space="preserve"> описание организации и предоставляемых медицинских услуг (миссия, видение, отчетный год в цифрах)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 1.</w:t>
      </w:r>
      <w:proofErr w:type="gramStart"/>
      <w:r w:rsidRPr="006B7418">
        <w:rPr>
          <w:rFonts w:ascii="Times New Roman" w:hAnsi="Times New Roman" w:cs="Times New Roman"/>
        </w:rPr>
        <w:t>2.Стратегия</w:t>
      </w:r>
      <w:proofErr w:type="gramEnd"/>
      <w:r w:rsidRPr="006B7418">
        <w:rPr>
          <w:rFonts w:ascii="Times New Roman" w:hAnsi="Times New Roman" w:cs="Times New Roman"/>
        </w:rPr>
        <w:t xml:space="preserve"> развития (стратегические цели и задачи)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РАЗДЕЛ 2. КОРПОРАТИВНОЕ УПРАВЛЕНИЕ (для организации с корпоративным управлением)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2.1. Структура корпоративного управления, состав наблюдательного совета/совета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 директоров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2.2. Состав и деятельность Службы внутреннего аудита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РАЗДЕЛ 3. ОЦЕНКА КОНКУРЕНТОСПОСОБНОСТИ ПРЕДПРИЯТИЯ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3.1. Ключевые показатели деятельности (по плану развития)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3.2. Основные медико-экономические показатели (за последние 3 года)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РАЗДЕЛ 4. ФИНАНСОВАЯ ОТЧЕТНОСТЬ И ЭФФЕКТИВНОЕ ИСПОЛЬЗОВАНИЕ ФИНАНСОВЫХ СРЕДСТВ. МЕХАНИЗМ ПОВЫШЕНИЯ ДОХОДНОЙ ЧАСТИ БЮДЖЕТА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4.1. Отчет о финансовом положении (финансово-экономические показатели)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4.2. Отчет о прибыли, убытке и совокупном доходе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4.3. Отчет об изменениях в капитале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4.4. Отчет о движении денежных средств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4.5. Оценка эффективности использования основных средств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4.6. Повышение доли внебюджетных средств в объеме дохода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РАЗДЕЛ 5. ПАЦИЕНТЫ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5.1. Привлечение (прикрепление) пациентов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5.</w:t>
      </w:r>
      <w:proofErr w:type="gramStart"/>
      <w:r w:rsidRPr="006B7418">
        <w:rPr>
          <w:rFonts w:ascii="Times New Roman" w:hAnsi="Times New Roman" w:cs="Times New Roman"/>
        </w:rPr>
        <w:t>2.Удовлетворенность</w:t>
      </w:r>
      <w:proofErr w:type="gramEnd"/>
      <w:r w:rsidRPr="006B7418">
        <w:rPr>
          <w:rFonts w:ascii="Times New Roman" w:hAnsi="Times New Roman" w:cs="Times New Roman"/>
        </w:rPr>
        <w:t xml:space="preserve"> пациентов услугами медицинской организации. Работа с жалобами.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5.3. Работа с пациентами, управление структурой госпитализированных пациентов.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5.4. Безопасность пациентов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5.5. Управление рисками в работе с пациентами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РАЗДЕЛ 6. КАДРЫ. КОМПЛЕКСНАЯ СИСТЕМА МОТИВАЦИИ И РАЗВИТИЯ ПЕРСОНАЛА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6.1. Основные показатели </w:t>
      </w:r>
      <w:proofErr w:type="spellStart"/>
      <w:r w:rsidRPr="006B7418">
        <w:rPr>
          <w:rFonts w:ascii="Times New Roman" w:hAnsi="Times New Roman" w:cs="Times New Roman"/>
        </w:rPr>
        <w:t>эффективностиHR</w:t>
      </w:r>
      <w:proofErr w:type="spellEnd"/>
      <w:r w:rsidRPr="006B7418">
        <w:rPr>
          <w:rFonts w:ascii="Times New Roman" w:hAnsi="Times New Roman" w:cs="Times New Roman"/>
        </w:rPr>
        <w:t xml:space="preserve">-менеджмента: обучение и переподготовка ключевых специалистов, текучесть </w:t>
      </w:r>
      <w:proofErr w:type="gramStart"/>
      <w:r w:rsidRPr="006B7418">
        <w:rPr>
          <w:rFonts w:ascii="Times New Roman" w:hAnsi="Times New Roman" w:cs="Times New Roman"/>
        </w:rPr>
        <w:t>кадров(</w:t>
      </w:r>
      <w:proofErr w:type="gramEnd"/>
      <w:r w:rsidRPr="006B7418">
        <w:rPr>
          <w:rFonts w:ascii="Times New Roman" w:hAnsi="Times New Roman" w:cs="Times New Roman"/>
        </w:rPr>
        <w:t>по всем категориям), удовлетворенность работников условиями труда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6.2. Внедрение дифференцированной оплаты труда, в том числе бонусной системы оплаты труда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6.3. Нематериальная мотивация, в том числе повышение потенциала (доля инвестиций в удержание кадров)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6.4. Управление рисками в работе с персоналом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РАЗДЕЛ 7. ЭФФЕКТИВНОЕ ИСПОЛЬЗОВАНИЕ   РЕСУРСОВ ОРГАНИЗАЦИИ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7.1. Аккредитация клиники, лабораторной службы, профильных служб (национальная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и/или международная)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 xml:space="preserve">7.2. Управление структурой пациентов (ранжирование по весовым коэффициентам, развитие </w:t>
      </w:r>
      <w:proofErr w:type="spellStart"/>
      <w:r w:rsidRPr="006B7418">
        <w:rPr>
          <w:rFonts w:ascii="Times New Roman" w:hAnsi="Times New Roman" w:cs="Times New Roman"/>
        </w:rPr>
        <w:t>стационарозамещающих</w:t>
      </w:r>
      <w:proofErr w:type="spellEnd"/>
      <w:r w:rsidRPr="006B7418">
        <w:rPr>
          <w:rFonts w:ascii="Times New Roman" w:hAnsi="Times New Roman" w:cs="Times New Roman"/>
        </w:rPr>
        <w:t xml:space="preserve"> технологий)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7.3. Управление лекарственными препаратами, медицинскими изделиями.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ПРИЛОЖЕНИЯ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РАЗДЕЛ 1. О ПРЕДПРИЯТИИ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1.1.  </w:t>
      </w:r>
      <w:proofErr w:type="spellStart"/>
      <w:r w:rsidRPr="006B7418">
        <w:rPr>
          <w:rFonts w:ascii="Times New Roman" w:hAnsi="Times New Roman" w:cs="Times New Roman"/>
        </w:rPr>
        <w:t>Кокшетауская</w:t>
      </w:r>
      <w:proofErr w:type="spellEnd"/>
      <w:r w:rsidRPr="006B7418">
        <w:rPr>
          <w:rFonts w:ascii="Times New Roman" w:hAnsi="Times New Roman" w:cs="Times New Roman"/>
        </w:rPr>
        <w:t xml:space="preserve"> городская больница оказывает специализированную и высокоспециализированную медицинскую помощь населению </w:t>
      </w:r>
      <w:proofErr w:type="spellStart"/>
      <w:r w:rsidRPr="006B7418">
        <w:rPr>
          <w:rFonts w:ascii="Times New Roman" w:hAnsi="Times New Roman" w:cs="Times New Roman"/>
        </w:rPr>
        <w:t>г.Кокшетау</w:t>
      </w:r>
      <w:proofErr w:type="spellEnd"/>
      <w:r w:rsidRPr="006B7418">
        <w:rPr>
          <w:rFonts w:ascii="Times New Roman" w:hAnsi="Times New Roman" w:cs="Times New Roman"/>
        </w:rPr>
        <w:t xml:space="preserve"> с численностью 159779 человек по 9 видам специальностей - хирургическому, сосудистой хирургии, кардиологическому, неврологическому, инфекционному, пульмонологическому, гастроэнтерологическому, эндокринологическому и гинекологическому профилю.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Имеется </w:t>
      </w:r>
      <w:proofErr w:type="spellStart"/>
      <w:r w:rsidRPr="006B7418">
        <w:rPr>
          <w:rFonts w:ascii="Times New Roman" w:hAnsi="Times New Roman" w:cs="Times New Roman"/>
        </w:rPr>
        <w:t>клинико</w:t>
      </w:r>
      <w:proofErr w:type="spellEnd"/>
      <w:r w:rsidRPr="006B7418">
        <w:rPr>
          <w:rFonts w:ascii="Times New Roman" w:hAnsi="Times New Roman" w:cs="Times New Roman"/>
        </w:rPr>
        <w:t xml:space="preserve"> - диагностическая лаборатория, рентген кабинет, УЗИ, эндоскопический кабинет, физиотерапевтическое отделение. По всем видам оказания медицинских услуг имеется государственная лицензия.       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В коллективе трудится двенадцать отличников здравоохранения Республики Казахстан, в том числе одна медицинская сестра. Также трудятся лауреаты республиканских и областных конкурсов по номинации «Лучший врач» и «Лучшая медицинская сестра». Кроме того, в коллективе работает 6 медицинских сестер, награжденными медалями Ф. </w:t>
      </w:r>
      <w:proofErr w:type="spellStart"/>
      <w:r w:rsidRPr="006B7418">
        <w:rPr>
          <w:rFonts w:ascii="Times New Roman" w:hAnsi="Times New Roman" w:cs="Times New Roman"/>
        </w:rPr>
        <w:t>Найтенгейл</w:t>
      </w:r>
      <w:proofErr w:type="spellEnd"/>
      <w:r w:rsidRPr="006B7418">
        <w:rPr>
          <w:rFonts w:ascii="Times New Roman" w:hAnsi="Times New Roman" w:cs="Times New Roman"/>
        </w:rPr>
        <w:t xml:space="preserve">, а также 6 старших медицинских сестер закончили </w:t>
      </w:r>
      <w:proofErr w:type="spellStart"/>
      <w:r w:rsidRPr="006B7418">
        <w:rPr>
          <w:rFonts w:ascii="Times New Roman" w:hAnsi="Times New Roman" w:cs="Times New Roman"/>
        </w:rPr>
        <w:t>бакалавриат</w:t>
      </w:r>
      <w:proofErr w:type="spellEnd"/>
      <w:r w:rsidRPr="006B7418">
        <w:rPr>
          <w:rFonts w:ascii="Times New Roman" w:hAnsi="Times New Roman" w:cs="Times New Roman"/>
        </w:rPr>
        <w:t xml:space="preserve"> сестринского дела.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В 2011 году больница признана победителем по номинации «</w:t>
      </w:r>
      <w:proofErr w:type="spellStart"/>
      <w:r w:rsidRPr="006B7418">
        <w:rPr>
          <w:rFonts w:ascii="Times New Roman" w:hAnsi="Times New Roman" w:cs="Times New Roman"/>
        </w:rPr>
        <w:t>Лучщая</w:t>
      </w:r>
      <w:proofErr w:type="spellEnd"/>
      <w:r w:rsidRPr="006B7418">
        <w:rPr>
          <w:rFonts w:ascii="Times New Roman" w:hAnsi="Times New Roman" w:cs="Times New Roman"/>
        </w:rPr>
        <w:t xml:space="preserve"> организация, предприятие» в РК. В настоящее время предприятие имеет свидетельство по аккредитации сроком на 4 года.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Предприятие является призерами республиканских и областных спартакиад среди медицинских работников. Неоднократно спортивная команда городской больницы занимала призовые места в областных спартакиадах среди медицинских работников. Предприятие на своем балансе имеет свой оборудованный спортивней зал.  Мощность коечного фонда больницы составляет 230 коек, в том числе 15 коек инфекционного профиля круглосуточного стационара и 30 коек дневного стационара.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Миссия: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Способствовать восстановлению физического здоровья и облегчению страданий человека посредством выявления и извлечения болезни, используя современные достижения медицинской науки и техники, накопленный опыт врачевания.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Видение.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Стать конкурентоспособной доступной населению больницей, осуществляющей комплексную специализированную и высокоспециализированную медицинскую помощь путем внедрения инновационных технологий и постоянного совершенствования стандартов аккредитации и достижения науки. </w:t>
      </w:r>
      <w:r w:rsidRPr="006B7418">
        <w:rPr>
          <w:rFonts w:ascii="Times New Roman" w:hAnsi="Times New Roman" w:cs="Times New Roman"/>
        </w:rPr>
        <w:lastRenderedPageBreak/>
        <w:t>Видение акцентировано на принципах деятельности по реализации миссии и является внутренним документом, описывающим будущее больницы, перспективы дальнейшего развития в конкурентоспособной среде.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proofErr w:type="gramStart"/>
      <w:r w:rsidRPr="006B7418">
        <w:rPr>
          <w:rFonts w:ascii="Times New Roman" w:hAnsi="Times New Roman" w:cs="Times New Roman"/>
        </w:rPr>
        <w:t>Цели  и</w:t>
      </w:r>
      <w:proofErr w:type="gramEnd"/>
      <w:r w:rsidRPr="006B7418">
        <w:rPr>
          <w:rFonts w:ascii="Times New Roman" w:hAnsi="Times New Roman" w:cs="Times New Roman"/>
        </w:rPr>
        <w:t xml:space="preserve"> задачи.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Улучшение качества предоставляемой стационарной медицинской помощи городскому населению, повышение доступности и качества оказания медицинских услуг в рамках гарантированного объема бесплатной медицинской помощи. Повышения профессионального уровня медицинского персонала и усовершенствования материально- технической базы больницы.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  Б) Обеспечение безопасных условий труда сотрудников и пациентов, обеспечение соблюдение протоколов диагностики и лечения заболеваний, а также утвержденных стандартов действий для </w:t>
      </w:r>
      <w:proofErr w:type="gramStart"/>
      <w:r w:rsidRPr="006B7418">
        <w:rPr>
          <w:rFonts w:ascii="Times New Roman" w:hAnsi="Times New Roman" w:cs="Times New Roman"/>
        </w:rPr>
        <w:t>отдельных  заболеваний</w:t>
      </w:r>
      <w:proofErr w:type="gram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В) Снижение количества жалоб и поводов для обращений пациентов, разрешение споров на досудебной стадии путем медиации. 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2017 год в цифрах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Количество пролеченных пациентов-  9072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Количество проведенных операций - 1940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Доля внедренных международных стандартов- 96,7%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Показатель внутрибольничных инфекций ВБИ -0%.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Уровень использования коечного фонда -98,7%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Пролечено 31 иностранных пациентов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Всего на конец   2017 года </w:t>
      </w:r>
      <w:proofErr w:type="gramStart"/>
      <w:r w:rsidRPr="006B7418">
        <w:rPr>
          <w:rFonts w:ascii="Times New Roman" w:hAnsi="Times New Roman" w:cs="Times New Roman"/>
        </w:rPr>
        <w:t>количество  сотрудников</w:t>
      </w:r>
      <w:proofErr w:type="gramEnd"/>
      <w:r w:rsidRPr="006B7418">
        <w:rPr>
          <w:rFonts w:ascii="Times New Roman" w:hAnsi="Times New Roman" w:cs="Times New Roman"/>
        </w:rPr>
        <w:t xml:space="preserve"> – 380, из которых: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Медицинский персонал – 322 (51 врачей, 154 СМП, 117ММП)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Административно-управленческий персонал –14, прочие – 44.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Снижение текучести персонала с 9,9% в 2016 году до 9,3% в 2017 году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Выручка от оказания </w:t>
      </w:r>
      <w:proofErr w:type="gramStart"/>
      <w:r w:rsidRPr="006B7418">
        <w:rPr>
          <w:rFonts w:ascii="Times New Roman" w:hAnsi="Times New Roman" w:cs="Times New Roman"/>
        </w:rPr>
        <w:t>услуг:  931538</w:t>
      </w:r>
      <w:proofErr w:type="gramEnd"/>
      <w:r w:rsidRPr="006B7418">
        <w:rPr>
          <w:rFonts w:ascii="Times New Roman" w:hAnsi="Times New Roman" w:cs="Times New Roman"/>
        </w:rPr>
        <w:t xml:space="preserve">,0 тыс. тенге, прибыль за год: 699.0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1.2 Стратегия развития (стратегические цели)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proofErr w:type="gramStart"/>
      <w:r w:rsidRPr="006B7418">
        <w:rPr>
          <w:rFonts w:ascii="Times New Roman" w:hAnsi="Times New Roman" w:cs="Times New Roman"/>
        </w:rPr>
        <w:t>Организация  работает</w:t>
      </w:r>
      <w:proofErr w:type="gramEnd"/>
      <w:r w:rsidRPr="006B7418">
        <w:rPr>
          <w:rFonts w:ascii="Times New Roman" w:hAnsi="Times New Roman" w:cs="Times New Roman"/>
        </w:rPr>
        <w:t xml:space="preserve"> по 6 стратегическим направлениям: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Укрепление материально-технической базы больницы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Укрепление здоровья населения с использованием и современных методов диагностики и лечения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Совершенствование системы управления и финансирования.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Повышение качества медицинских услуг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Повышение уровня кадрового потенциала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Доступность и безопасность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  РАЗДЕЛ 2. КОРПОРАТИВНОЕ УПРАВЛЕНИЕ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        2.1. Приказом ГУ «Управление здравоохранения </w:t>
      </w:r>
      <w:proofErr w:type="spellStart"/>
      <w:r w:rsidRPr="006B7418">
        <w:rPr>
          <w:rFonts w:ascii="Times New Roman" w:hAnsi="Times New Roman" w:cs="Times New Roman"/>
        </w:rPr>
        <w:t>Акмолинской</w:t>
      </w:r>
      <w:proofErr w:type="spellEnd"/>
      <w:r w:rsidRPr="006B7418">
        <w:rPr>
          <w:rFonts w:ascii="Times New Roman" w:hAnsi="Times New Roman" w:cs="Times New Roman"/>
        </w:rPr>
        <w:t xml:space="preserve"> </w:t>
      </w:r>
      <w:proofErr w:type="gramStart"/>
      <w:r w:rsidRPr="006B7418">
        <w:rPr>
          <w:rFonts w:ascii="Times New Roman" w:hAnsi="Times New Roman" w:cs="Times New Roman"/>
        </w:rPr>
        <w:t>области»  №</w:t>
      </w:r>
      <w:proofErr w:type="gramEnd"/>
      <w:r w:rsidRPr="006B7418">
        <w:rPr>
          <w:rFonts w:ascii="Times New Roman" w:hAnsi="Times New Roman" w:cs="Times New Roman"/>
        </w:rPr>
        <w:t xml:space="preserve"> 346-әкім от 27.06.2017 ж. «Об утверждении состава членов наблюдательного совета ГКП на ПХВ </w:t>
      </w:r>
      <w:proofErr w:type="spellStart"/>
      <w:r w:rsidRPr="006B7418">
        <w:rPr>
          <w:rFonts w:ascii="Times New Roman" w:hAnsi="Times New Roman" w:cs="Times New Roman"/>
        </w:rPr>
        <w:t>Кокшетауская</w:t>
      </w:r>
      <w:proofErr w:type="spellEnd"/>
      <w:r w:rsidRPr="006B7418">
        <w:rPr>
          <w:rFonts w:ascii="Times New Roman" w:hAnsi="Times New Roman" w:cs="Times New Roman"/>
        </w:rPr>
        <w:t xml:space="preserve"> городская больница» и № 628- </w:t>
      </w:r>
      <w:proofErr w:type="spellStart"/>
      <w:r w:rsidRPr="006B7418">
        <w:rPr>
          <w:rFonts w:ascii="Times New Roman" w:hAnsi="Times New Roman" w:cs="Times New Roman"/>
        </w:rPr>
        <w:t>әкім</w:t>
      </w:r>
      <w:proofErr w:type="spellEnd"/>
      <w:r w:rsidRPr="006B7418">
        <w:rPr>
          <w:rFonts w:ascii="Times New Roman" w:hAnsi="Times New Roman" w:cs="Times New Roman"/>
        </w:rPr>
        <w:t xml:space="preserve"> от 04.12.2017ж. «О внесении изменения в приказ № 346-акм. от 27.06.2017ж. об утверждении состава членов наблюдательного совета ГКП на ПХВ </w:t>
      </w:r>
      <w:proofErr w:type="spellStart"/>
      <w:r w:rsidRPr="006B7418">
        <w:rPr>
          <w:rFonts w:ascii="Times New Roman" w:hAnsi="Times New Roman" w:cs="Times New Roman"/>
        </w:rPr>
        <w:t>Кокшетауская</w:t>
      </w:r>
      <w:proofErr w:type="spellEnd"/>
      <w:r w:rsidRPr="006B7418">
        <w:rPr>
          <w:rFonts w:ascii="Times New Roman" w:hAnsi="Times New Roman" w:cs="Times New Roman"/>
        </w:rPr>
        <w:t xml:space="preserve"> городская больница» утвержден состав наблюдательного совета в следующем составе: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 Председатель наблюдательного совета – </w:t>
      </w:r>
      <w:proofErr w:type="spellStart"/>
      <w:r w:rsidRPr="006B7418">
        <w:rPr>
          <w:rFonts w:ascii="Times New Roman" w:hAnsi="Times New Roman" w:cs="Times New Roman"/>
        </w:rPr>
        <w:t>Искакова</w:t>
      </w:r>
      <w:proofErr w:type="spellEnd"/>
      <w:r w:rsidRPr="006B7418">
        <w:rPr>
          <w:rFonts w:ascii="Times New Roman" w:hAnsi="Times New Roman" w:cs="Times New Roman"/>
        </w:rPr>
        <w:t xml:space="preserve"> Б.С. директор </w:t>
      </w:r>
      <w:proofErr w:type="spellStart"/>
      <w:r w:rsidRPr="006B7418">
        <w:rPr>
          <w:rFonts w:ascii="Times New Roman" w:hAnsi="Times New Roman" w:cs="Times New Roman"/>
        </w:rPr>
        <w:t>Акмолинского</w:t>
      </w:r>
      <w:proofErr w:type="spellEnd"/>
      <w:r w:rsidRPr="006B7418">
        <w:rPr>
          <w:rFonts w:ascii="Times New Roman" w:hAnsi="Times New Roman" w:cs="Times New Roman"/>
        </w:rPr>
        <w:t xml:space="preserve"> филиала РЦЭЗ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член наблюдательного совета -  </w:t>
      </w:r>
      <w:proofErr w:type="spellStart"/>
      <w:r w:rsidRPr="006B7418">
        <w:rPr>
          <w:rFonts w:ascii="Times New Roman" w:hAnsi="Times New Roman" w:cs="Times New Roman"/>
        </w:rPr>
        <w:t>Баймагамбетов</w:t>
      </w:r>
      <w:proofErr w:type="spellEnd"/>
      <w:r w:rsidRPr="006B7418">
        <w:rPr>
          <w:rFonts w:ascii="Times New Roman" w:hAnsi="Times New Roman" w:cs="Times New Roman"/>
        </w:rPr>
        <w:t xml:space="preserve"> Р.Б. руководитель отдела по предоставлению                                                                                                                 государственных услуг управления здравоохранения </w:t>
      </w:r>
      <w:proofErr w:type="spellStart"/>
      <w:r w:rsidRPr="006B7418">
        <w:rPr>
          <w:rFonts w:ascii="Times New Roman" w:hAnsi="Times New Roman" w:cs="Times New Roman"/>
        </w:rPr>
        <w:t>Акмолинской</w:t>
      </w:r>
      <w:proofErr w:type="spellEnd"/>
      <w:r w:rsidRPr="006B7418">
        <w:rPr>
          <w:rFonts w:ascii="Times New Roman" w:hAnsi="Times New Roman" w:cs="Times New Roman"/>
        </w:rPr>
        <w:t xml:space="preserve"> области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член наблюдательного совета – </w:t>
      </w:r>
      <w:proofErr w:type="spellStart"/>
      <w:r w:rsidRPr="006B7418">
        <w:rPr>
          <w:rFonts w:ascii="Times New Roman" w:hAnsi="Times New Roman" w:cs="Times New Roman"/>
        </w:rPr>
        <w:t>Какенов</w:t>
      </w:r>
      <w:proofErr w:type="spellEnd"/>
      <w:r w:rsidRPr="006B7418">
        <w:rPr>
          <w:rFonts w:ascii="Times New Roman" w:hAnsi="Times New Roman" w:cs="Times New Roman"/>
        </w:rPr>
        <w:t xml:space="preserve"> С.К. главный врач «ГКП на ПХВ «</w:t>
      </w:r>
      <w:proofErr w:type="spellStart"/>
      <w:r w:rsidRPr="006B7418">
        <w:rPr>
          <w:rFonts w:ascii="Times New Roman" w:hAnsi="Times New Roman" w:cs="Times New Roman"/>
        </w:rPr>
        <w:t>Кокшетауская</w:t>
      </w:r>
      <w:proofErr w:type="spellEnd"/>
      <w:r w:rsidRPr="006B7418">
        <w:rPr>
          <w:rFonts w:ascii="Times New Roman" w:hAnsi="Times New Roman" w:cs="Times New Roman"/>
        </w:rPr>
        <w:t xml:space="preserve"> городская больница»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член наблюдательного совета –   </w:t>
      </w:r>
      <w:proofErr w:type="spellStart"/>
      <w:r w:rsidRPr="006B7418">
        <w:rPr>
          <w:rFonts w:ascii="Times New Roman" w:hAnsi="Times New Roman" w:cs="Times New Roman"/>
        </w:rPr>
        <w:t>Зимов</w:t>
      </w:r>
      <w:proofErr w:type="spellEnd"/>
      <w:r w:rsidRPr="006B7418">
        <w:rPr>
          <w:rFonts w:ascii="Times New Roman" w:hAnsi="Times New Roman" w:cs="Times New Roman"/>
        </w:rPr>
        <w:t xml:space="preserve"> В.А.  руководитель ТД КООЗ по </w:t>
      </w:r>
      <w:proofErr w:type="spellStart"/>
      <w:r w:rsidRPr="006B7418">
        <w:rPr>
          <w:rFonts w:ascii="Times New Roman" w:hAnsi="Times New Roman" w:cs="Times New Roman"/>
        </w:rPr>
        <w:t>Акмолинской</w:t>
      </w:r>
      <w:proofErr w:type="spellEnd"/>
      <w:r w:rsidRPr="006B7418">
        <w:rPr>
          <w:rFonts w:ascii="Times New Roman" w:hAnsi="Times New Roman" w:cs="Times New Roman"/>
        </w:rPr>
        <w:t xml:space="preserve"> области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член наблюдательного совета –  Жанов К.К.  председатель </w:t>
      </w:r>
      <w:proofErr w:type="spellStart"/>
      <w:r w:rsidRPr="006B7418">
        <w:rPr>
          <w:rFonts w:ascii="Times New Roman" w:hAnsi="Times New Roman" w:cs="Times New Roman"/>
        </w:rPr>
        <w:t>Акмолинского</w:t>
      </w:r>
      <w:proofErr w:type="spellEnd"/>
      <w:r w:rsidRPr="006B7418">
        <w:rPr>
          <w:rFonts w:ascii="Times New Roman" w:hAnsi="Times New Roman" w:cs="Times New Roman"/>
        </w:rPr>
        <w:t xml:space="preserve"> областного филиала   общественного объединения «Профсоюзный союз работников здравоохранения РК»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секретарь – </w:t>
      </w:r>
      <w:proofErr w:type="spellStart"/>
      <w:r w:rsidRPr="006B7418">
        <w:rPr>
          <w:rFonts w:ascii="Times New Roman" w:hAnsi="Times New Roman" w:cs="Times New Roman"/>
        </w:rPr>
        <w:t>Кагенова</w:t>
      </w:r>
      <w:proofErr w:type="spellEnd"/>
      <w:r w:rsidRPr="006B7418">
        <w:rPr>
          <w:rFonts w:ascii="Times New Roman" w:hAnsi="Times New Roman" w:cs="Times New Roman"/>
        </w:rPr>
        <w:t xml:space="preserve"> Р.Б. юрист «ГКП на ПХВ «</w:t>
      </w:r>
      <w:proofErr w:type="spellStart"/>
      <w:r w:rsidRPr="006B7418">
        <w:rPr>
          <w:rFonts w:ascii="Times New Roman" w:hAnsi="Times New Roman" w:cs="Times New Roman"/>
        </w:rPr>
        <w:t>Кокшетауская</w:t>
      </w:r>
      <w:proofErr w:type="spellEnd"/>
      <w:r w:rsidRPr="006B7418">
        <w:rPr>
          <w:rFonts w:ascii="Times New Roman" w:hAnsi="Times New Roman" w:cs="Times New Roman"/>
        </w:rPr>
        <w:t xml:space="preserve"> городская больница»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            2.2. В целях </w:t>
      </w:r>
      <w:proofErr w:type="gramStart"/>
      <w:r w:rsidRPr="006B7418">
        <w:rPr>
          <w:rFonts w:ascii="Times New Roman" w:hAnsi="Times New Roman" w:cs="Times New Roman"/>
        </w:rPr>
        <w:t>реализации  приказа</w:t>
      </w:r>
      <w:proofErr w:type="gramEnd"/>
      <w:r w:rsidRPr="006B7418">
        <w:rPr>
          <w:rFonts w:ascii="Times New Roman" w:hAnsi="Times New Roman" w:cs="Times New Roman"/>
        </w:rPr>
        <w:t xml:space="preserve"> МЗСР РК  №568 от 28 июня 2016 года «О внесении изменения в приказ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</w:t>
      </w:r>
      <w:proofErr w:type="spellStart"/>
      <w:r w:rsidRPr="006B7418">
        <w:rPr>
          <w:rFonts w:ascii="Times New Roman" w:hAnsi="Times New Roman" w:cs="Times New Roman"/>
        </w:rPr>
        <w:t>услуг".Приказом</w:t>
      </w:r>
      <w:proofErr w:type="spellEnd"/>
      <w:r w:rsidRPr="006B7418">
        <w:rPr>
          <w:rFonts w:ascii="Times New Roman" w:hAnsi="Times New Roman" w:cs="Times New Roman"/>
        </w:rPr>
        <w:t xml:space="preserve"> главного  врача  № 32-адм   от 30.03.2015 г.      Создана </w:t>
      </w:r>
      <w:proofErr w:type="gramStart"/>
      <w:r w:rsidRPr="006B7418">
        <w:rPr>
          <w:rFonts w:ascii="Times New Roman" w:hAnsi="Times New Roman" w:cs="Times New Roman"/>
        </w:rPr>
        <w:t>СППВК  во</w:t>
      </w:r>
      <w:proofErr w:type="gramEnd"/>
      <w:r w:rsidRPr="006B7418">
        <w:rPr>
          <w:rFonts w:ascii="Times New Roman" w:hAnsi="Times New Roman" w:cs="Times New Roman"/>
        </w:rPr>
        <w:t xml:space="preserve"> главе  </w:t>
      </w:r>
      <w:proofErr w:type="spellStart"/>
      <w:r w:rsidRPr="006B7418">
        <w:rPr>
          <w:rFonts w:ascii="Times New Roman" w:hAnsi="Times New Roman" w:cs="Times New Roman"/>
        </w:rPr>
        <w:t>зам.главного</w:t>
      </w:r>
      <w:proofErr w:type="spellEnd"/>
      <w:r w:rsidRPr="006B7418">
        <w:rPr>
          <w:rFonts w:ascii="Times New Roman" w:hAnsi="Times New Roman" w:cs="Times New Roman"/>
        </w:rPr>
        <w:t xml:space="preserve"> врача в составе </w:t>
      </w:r>
      <w:proofErr w:type="spellStart"/>
      <w:r w:rsidRPr="006B7418">
        <w:rPr>
          <w:rFonts w:ascii="Times New Roman" w:hAnsi="Times New Roman" w:cs="Times New Roman"/>
        </w:rPr>
        <w:t>зам.гл.врача</w:t>
      </w:r>
      <w:proofErr w:type="spellEnd"/>
      <w:r w:rsidRPr="006B7418">
        <w:rPr>
          <w:rFonts w:ascii="Times New Roman" w:hAnsi="Times New Roman" w:cs="Times New Roman"/>
        </w:rPr>
        <w:t xml:space="preserve"> по СППВК, </w:t>
      </w:r>
      <w:proofErr w:type="spellStart"/>
      <w:r w:rsidRPr="006B7418">
        <w:rPr>
          <w:rFonts w:ascii="Times New Roman" w:hAnsi="Times New Roman" w:cs="Times New Roman"/>
        </w:rPr>
        <w:t>зам.гл.врача</w:t>
      </w:r>
      <w:proofErr w:type="spellEnd"/>
      <w:r w:rsidRPr="006B7418">
        <w:rPr>
          <w:rFonts w:ascii="Times New Roman" w:hAnsi="Times New Roman" w:cs="Times New Roman"/>
        </w:rPr>
        <w:t xml:space="preserve"> по лечебной работе и </w:t>
      </w:r>
      <w:proofErr w:type="spellStart"/>
      <w:r w:rsidRPr="006B7418">
        <w:rPr>
          <w:rFonts w:ascii="Times New Roman" w:hAnsi="Times New Roman" w:cs="Times New Roman"/>
        </w:rPr>
        <w:t>зав.отделениями</w:t>
      </w:r>
      <w:proofErr w:type="spellEnd"/>
      <w:r w:rsidRPr="006B7418">
        <w:rPr>
          <w:rFonts w:ascii="Times New Roman" w:hAnsi="Times New Roman" w:cs="Times New Roman"/>
        </w:rPr>
        <w:t xml:space="preserve">. Внесено изменение в штатное расписание и введена должность </w:t>
      </w:r>
      <w:proofErr w:type="spellStart"/>
      <w:proofErr w:type="gramStart"/>
      <w:r w:rsidRPr="006B7418">
        <w:rPr>
          <w:rFonts w:ascii="Times New Roman" w:hAnsi="Times New Roman" w:cs="Times New Roman"/>
        </w:rPr>
        <w:t>зам.главного</w:t>
      </w:r>
      <w:proofErr w:type="spellEnd"/>
      <w:proofErr w:type="gramEnd"/>
      <w:r w:rsidRPr="006B7418">
        <w:rPr>
          <w:rFonts w:ascii="Times New Roman" w:hAnsi="Times New Roman" w:cs="Times New Roman"/>
        </w:rPr>
        <w:t xml:space="preserve"> врача по СППВК. </w:t>
      </w:r>
      <w:proofErr w:type="gramStart"/>
      <w:r w:rsidRPr="006B7418">
        <w:rPr>
          <w:rFonts w:ascii="Times New Roman" w:hAnsi="Times New Roman" w:cs="Times New Roman"/>
        </w:rPr>
        <w:t>Утверждено  и</w:t>
      </w:r>
      <w:proofErr w:type="gramEnd"/>
      <w:r w:rsidRPr="006B7418">
        <w:rPr>
          <w:rFonts w:ascii="Times New Roman" w:hAnsi="Times New Roman" w:cs="Times New Roman"/>
        </w:rPr>
        <w:t xml:space="preserve"> разработано  Положение  о СППВК. </w:t>
      </w:r>
      <w:proofErr w:type="gramStart"/>
      <w:r w:rsidRPr="006B7418">
        <w:rPr>
          <w:rFonts w:ascii="Times New Roman" w:hAnsi="Times New Roman" w:cs="Times New Roman"/>
        </w:rPr>
        <w:t>Имеется  программа</w:t>
      </w:r>
      <w:proofErr w:type="gramEnd"/>
      <w:r w:rsidRPr="006B7418">
        <w:rPr>
          <w:rFonts w:ascii="Times New Roman" w:hAnsi="Times New Roman" w:cs="Times New Roman"/>
        </w:rPr>
        <w:t xml:space="preserve"> и план мероприятий по  повышению качества медицинской помощи. </w:t>
      </w:r>
      <w:proofErr w:type="gramStart"/>
      <w:r w:rsidRPr="006B7418">
        <w:rPr>
          <w:rFonts w:ascii="Times New Roman" w:hAnsi="Times New Roman" w:cs="Times New Roman"/>
        </w:rPr>
        <w:t>Утверждена  должностная</w:t>
      </w:r>
      <w:proofErr w:type="gramEnd"/>
      <w:r w:rsidRPr="006B7418">
        <w:rPr>
          <w:rFonts w:ascii="Times New Roman" w:hAnsi="Times New Roman" w:cs="Times New Roman"/>
        </w:rPr>
        <w:t xml:space="preserve"> инструкция  врача  эксперта. </w:t>
      </w:r>
      <w:proofErr w:type="gramStart"/>
      <w:r w:rsidRPr="006B7418">
        <w:rPr>
          <w:rFonts w:ascii="Times New Roman" w:hAnsi="Times New Roman" w:cs="Times New Roman"/>
        </w:rPr>
        <w:t>В  интернет</w:t>
      </w:r>
      <w:proofErr w:type="gramEnd"/>
      <w:r w:rsidRPr="006B7418">
        <w:rPr>
          <w:rFonts w:ascii="Times New Roman" w:hAnsi="Times New Roman" w:cs="Times New Roman"/>
        </w:rPr>
        <w:t xml:space="preserve"> сети  имеется   сайт  медицинской организации, создан  блок  первого руководителя. </w:t>
      </w:r>
      <w:proofErr w:type="gramStart"/>
      <w:r w:rsidRPr="006B7418">
        <w:rPr>
          <w:rFonts w:ascii="Times New Roman" w:hAnsi="Times New Roman" w:cs="Times New Roman"/>
        </w:rPr>
        <w:t>Имеется  соответствующая</w:t>
      </w:r>
      <w:proofErr w:type="gramEnd"/>
      <w:r w:rsidRPr="006B7418">
        <w:rPr>
          <w:rFonts w:ascii="Times New Roman" w:hAnsi="Times New Roman" w:cs="Times New Roman"/>
        </w:rPr>
        <w:t xml:space="preserve"> информация по телефону  «Доверия»  и  информации  по созданию СППВК с указанием номера   телефона 72-16-65. Определено ответственное лицо по мониторингу всех потенциальных источников  жалоб, касающихся медицинской организации (СМИ, телевидения,  радио, интернета, печатной прессы и т.д.). </w:t>
      </w:r>
      <w:proofErr w:type="gramStart"/>
      <w:r w:rsidRPr="006B7418">
        <w:rPr>
          <w:rFonts w:ascii="Times New Roman" w:hAnsi="Times New Roman" w:cs="Times New Roman"/>
        </w:rPr>
        <w:t>Разработаны  вопросники</w:t>
      </w:r>
      <w:proofErr w:type="gramEnd"/>
      <w:r w:rsidRPr="006B7418">
        <w:rPr>
          <w:rFonts w:ascii="Times New Roman" w:hAnsi="Times New Roman" w:cs="Times New Roman"/>
        </w:rPr>
        <w:t xml:space="preserve"> (анкеты) для изучения удовлетворенности пациентов и населения  с деятельностью Службы поддержки  пациентов  и внутреннего контроля.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 РАЗДЕЛ 3. ОЦЕНКА КОНКУРЕНТОСПОСОБНОСТИ ПРЕДПРИЯТИЯ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3.1. Ключевые показатели деятельности (по плану развития)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Цель 1: Формирование пула из высококвалифицированных кадров, подготовленных к научно-образовательной деятельности по международным стандартам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В результате проведенных мероприятий по основным задачам в рамках данной стратегической цели из 5 индикаторов достигнуты 4 индикаторов, не достигнуты – 1. 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Индикаторы</w:t>
      </w: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45"/>
        <w:gridCol w:w="1425"/>
        <w:gridCol w:w="1410"/>
        <w:gridCol w:w="1275"/>
        <w:gridCol w:w="1260"/>
      </w:tblGrid>
      <w:tr w:rsidR="00405EF7" w:rsidRPr="006B7418" w:rsidTr="00405EF7">
        <w:trPr>
          <w:trHeight w:val="1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План на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 за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 за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Сведения о достижении</w:t>
            </w:r>
          </w:p>
        </w:tc>
      </w:tr>
      <w:tr w:rsidR="00405EF7" w:rsidRPr="006B7418" w:rsidTr="00405EF7">
        <w:trPr>
          <w:trHeight w:val="1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Доля персонала, прошедшего обучение/переподготовку, в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т.ч</w:t>
            </w:r>
            <w:proofErr w:type="spellEnd"/>
            <w:r w:rsidRPr="006B7418">
              <w:rPr>
                <w:rFonts w:ascii="Times New Roman" w:hAnsi="Times New Roman" w:cs="Times New Roman"/>
              </w:rPr>
              <w:t>. за рубежом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1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менее 1,5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1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Текучесть кадров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9,3%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9,9%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1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Уровень удовлетворенности персонала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менее 70%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1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Уровень обеспеченности жильем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менее 80,9%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76,3%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60,4%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достиг</w:t>
            </w:r>
          </w:p>
        </w:tc>
      </w:tr>
    </w:tbl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Причины не достижения: Не обеспеченность сотрудников жильем, связано с недостаточным предоставлением жилья местным исполнительным органом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Цель 2: Адекватное финансирование деятельности, повышение доходности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 В результате проведенных мероприятий по основным задачам в рамках данной стратегической цели из 3 индикаторов наблюдается достижение 2 индикаторов, не достигнуты – 1.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Индикаторы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85"/>
        <w:gridCol w:w="1410"/>
        <w:gridCol w:w="1425"/>
        <w:gridCol w:w="1275"/>
        <w:gridCol w:w="1275"/>
      </w:tblGrid>
      <w:tr w:rsidR="00405EF7" w:rsidRPr="006B7418" w:rsidTr="00405EF7">
        <w:trPr>
          <w:trHeight w:val="16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План на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2017 год*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 за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 за             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Сведения о достижении</w:t>
            </w:r>
          </w:p>
        </w:tc>
      </w:tr>
      <w:tr w:rsidR="00405EF7" w:rsidRPr="006B7418" w:rsidTr="00405EF7">
        <w:trPr>
          <w:trHeight w:val="16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Амортизационный коэффициент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более 58%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достиг</w:t>
            </w:r>
          </w:p>
        </w:tc>
      </w:tr>
      <w:tr w:rsidR="00405EF7" w:rsidRPr="006B7418" w:rsidTr="00405EF7">
        <w:trPr>
          <w:trHeight w:val="16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Рентабельность активов (ROA)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0,2%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0,2%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16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Доля доходов от платных услуг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менее 2,5 %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</w:tbl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Причины не достижения: Имеется оборудования с 100% износом, которое пригодно к дальнейшей эксплуатации.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Цель </w:t>
      </w:r>
      <w:proofErr w:type="gramStart"/>
      <w:r w:rsidRPr="006B7418">
        <w:rPr>
          <w:rFonts w:ascii="Times New Roman" w:hAnsi="Times New Roman" w:cs="Times New Roman"/>
        </w:rPr>
        <w:t>3:  Создание</w:t>
      </w:r>
      <w:proofErr w:type="gramEnd"/>
      <w:r w:rsidRPr="006B7418">
        <w:rPr>
          <w:rFonts w:ascii="Times New Roman" w:hAnsi="Times New Roman" w:cs="Times New Roman"/>
        </w:rPr>
        <w:t xml:space="preserve"> пациент-ориентированной системы оказания медицинской помощи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     В результате проведенных мероприятий по основным задачам в рамках данной стратегической цели из 9 индикаторов наблюдается достижение 9 </w:t>
      </w:r>
      <w:proofErr w:type="gramStart"/>
      <w:r w:rsidRPr="006B7418">
        <w:rPr>
          <w:rFonts w:ascii="Times New Roman" w:hAnsi="Times New Roman" w:cs="Times New Roman"/>
        </w:rPr>
        <w:t>индикаторов,  что</w:t>
      </w:r>
      <w:proofErr w:type="gramEnd"/>
      <w:r w:rsidRPr="006B7418">
        <w:rPr>
          <w:rFonts w:ascii="Times New Roman" w:hAnsi="Times New Roman" w:cs="Times New Roman"/>
        </w:rPr>
        <w:t xml:space="preserve"> составляет 100% достижение.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Индикаторы 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85"/>
        <w:gridCol w:w="1410"/>
        <w:gridCol w:w="1425"/>
        <w:gridCol w:w="1275"/>
        <w:gridCol w:w="1275"/>
      </w:tblGrid>
      <w:tr w:rsidR="00405EF7" w:rsidRPr="006B7418" w:rsidTr="00405EF7">
        <w:trPr>
          <w:trHeight w:val="78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План на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 за         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 за             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Сведения о достижении</w:t>
            </w:r>
          </w:p>
        </w:tc>
      </w:tr>
      <w:tr w:rsidR="00405EF7" w:rsidRPr="006B7418" w:rsidTr="00405EF7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Удовлетворенность пациентов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96,7%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Показатели ВБИ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2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Уровень послеоперационной летальности пациентов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более 1,%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1,0%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1,2%%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2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Общая летальность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1,1%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1,1%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24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Количество повторно-поступивших больных по одному диагнозу вследствие некачественного лечения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2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Уровень послеоперационных осложнений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более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0,3%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0,4%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Доля пациентов, пролеченных по ВСМП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менее 100%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7сл.(100%)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Доля иногородних пациентов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менее 75%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78,6%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76,1%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2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Время ожидания госпитализации в стационар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более 14 дней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</w:tbl>
    <w:p w:rsidR="00405EF7" w:rsidRPr="006B7418" w:rsidRDefault="00405EF7" w:rsidP="006B7418">
      <w:pPr>
        <w:rPr>
          <w:rFonts w:ascii="Times New Roman" w:hAnsi="Times New Roman" w:cs="Times New Roman"/>
        </w:rPr>
      </w:pPr>
      <w:proofErr w:type="gramStart"/>
      <w:r w:rsidRPr="006B7418">
        <w:rPr>
          <w:rFonts w:ascii="Times New Roman" w:hAnsi="Times New Roman" w:cs="Times New Roman"/>
        </w:rPr>
        <w:t>Результаты  достигнуты</w:t>
      </w:r>
      <w:proofErr w:type="gram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Цель 4: Эффективный больничный менеджмент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 В результате проведенных мероприятий по основным задачам в рамках данной стратегической цели из 5 индикаторов наблюдается достижение 4 индикаторов, не достигнут – 1 индикатор.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 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85"/>
        <w:gridCol w:w="1410"/>
        <w:gridCol w:w="1425"/>
        <w:gridCol w:w="1275"/>
        <w:gridCol w:w="1275"/>
      </w:tblGrid>
      <w:tr w:rsidR="00405EF7" w:rsidRPr="006B7418" w:rsidTr="00405EF7">
        <w:trPr>
          <w:trHeight w:val="78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План на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 за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2016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Сведения о достижении</w:t>
            </w:r>
          </w:p>
        </w:tc>
      </w:tr>
      <w:tr w:rsidR="00405EF7" w:rsidRPr="006B7418" w:rsidTr="00405EF7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Уровень компьютеризации рабочих мест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33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Оборот койки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менее 30,0 раз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39,5 раз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40,0 раз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Средняя занятость койки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98,2%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96,7%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достиг</w:t>
            </w:r>
          </w:p>
        </w:tc>
      </w:tr>
      <w:tr w:rsidR="00405EF7" w:rsidRPr="006B7418" w:rsidTr="00405EF7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Средняя длительность пребывания пациента в стационаре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более 8,5 дней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8,5 дней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8,2 дней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  <w:tr w:rsidR="00405EF7" w:rsidRPr="006B7418" w:rsidTr="00405EF7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Средняя длительность дооперационного пребывания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не более2-х дней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8,5 дней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8,2 дней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Достиг</w:t>
            </w:r>
          </w:p>
        </w:tc>
      </w:tr>
    </w:tbl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    Причины не достижения: Средняя занятость койки не достигнута, в связи наличием </w:t>
      </w:r>
      <w:proofErr w:type="gramStart"/>
      <w:r w:rsidRPr="006B7418">
        <w:rPr>
          <w:rFonts w:ascii="Times New Roman" w:hAnsi="Times New Roman" w:cs="Times New Roman"/>
        </w:rPr>
        <w:t>свободных  коек</w:t>
      </w:r>
      <w:proofErr w:type="gramEnd"/>
      <w:r w:rsidRPr="006B7418">
        <w:rPr>
          <w:rFonts w:ascii="Times New Roman" w:hAnsi="Times New Roman" w:cs="Times New Roman"/>
        </w:rPr>
        <w:t>    для  госпитализации  экстренных больных, так как больница в основном несет экстренную службу.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3.2. Основные медико-экономические показатели (за последние 3 года)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Медико-экономические показатели организации за последние 3 года: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402"/>
        <w:gridCol w:w="1698"/>
        <w:gridCol w:w="1698"/>
        <w:gridCol w:w="1562"/>
      </w:tblGrid>
      <w:tr w:rsidR="00405EF7" w:rsidRPr="006B7418" w:rsidTr="00405EF7">
        <w:trPr>
          <w:trHeight w:val="7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 за         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 за         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Факт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2017 год</w:t>
            </w:r>
          </w:p>
        </w:tc>
      </w:tr>
      <w:tr w:rsidR="00405EF7" w:rsidRPr="006B7418" w:rsidTr="00405EF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Удовлетворенность пациентов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96,8%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97,5%</w:t>
            </w:r>
          </w:p>
        </w:tc>
      </w:tr>
      <w:tr w:rsidR="00405EF7" w:rsidRPr="006B7418" w:rsidTr="00405EF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Удовлетворенность работников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88,5%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89,6%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90,1%</w:t>
            </w:r>
          </w:p>
        </w:tc>
      </w:tr>
      <w:tr w:rsidR="00405EF7" w:rsidRPr="006B7418" w:rsidTr="00405EF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Доходы за отчетный период составляют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 645 051,0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тыс.тенге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908 161,0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тыс.тенге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908 563,0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тыс.тенге</w:t>
            </w:r>
            <w:proofErr w:type="spellEnd"/>
          </w:p>
        </w:tc>
      </w:tr>
      <w:tr w:rsidR="00405EF7" w:rsidRPr="006B7418" w:rsidTr="00405EF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Расходы всего за отчетный период составляют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657 364,0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тыс.тенге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866 444,0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тыс.тенге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930 839,0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тыс.тенге</w:t>
            </w:r>
            <w:proofErr w:type="spellEnd"/>
          </w:p>
        </w:tc>
      </w:tr>
      <w:tr w:rsidR="00405EF7" w:rsidRPr="006B7418" w:rsidTr="00405EF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Доходы от платных медицинских услуг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12 734,0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тыс.тенге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23 349,0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тыс.тенге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22 975,0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тыс.тенге</w:t>
            </w:r>
            <w:proofErr w:type="spellEnd"/>
          </w:p>
        </w:tc>
      </w:tr>
      <w:tr w:rsidR="00405EF7" w:rsidRPr="006B7418" w:rsidTr="00405EF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Количество пролеченных пациентов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9171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9072</w:t>
            </w:r>
          </w:p>
        </w:tc>
      </w:tr>
      <w:tr w:rsidR="00405EF7" w:rsidRPr="006B7418" w:rsidTr="00405EF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Летальность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1,4%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1,2%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1,1%</w:t>
            </w:r>
          </w:p>
        </w:tc>
      </w:tr>
    </w:tbl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  Согласно данной таблицы удовлетворенность пациентов имеет тенденцию к росту по сравнению прошлых лет и доходной части больницы и в тоже время имеется снижение доходной части по платным услугам.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    РАЗДЕЛ 4. ФИНАНСОВАЯ ОТЧЕТНОСТЬ И ЭФФЕКТИВНОЕ ИСПОЛЬЗОВАНИЕ ФИНАНСОВЫХ СРЕДСТВ. МЕХАНИЗМ ПОВЫШЕНИЯ ДОХОДНОЙ ЧАСТИ БЮДЖЕТА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4.1. Отчет о финансовом положении (финансово-экономические показатели)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 Повышение эффективности финансового менеджмента, в том числе совершенствование тарифов на возмещение затрат за оказание медицинских услуг по ГОБМП: Совершенствование тарифной политики, в </w:t>
      </w:r>
      <w:proofErr w:type="spellStart"/>
      <w:r w:rsidRPr="006B7418">
        <w:rPr>
          <w:rFonts w:ascii="Times New Roman" w:hAnsi="Times New Roman" w:cs="Times New Roman"/>
        </w:rPr>
        <w:t>т.ч</w:t>
      </w:r>
      <w:proofErr w:type="spellEnd"/>
      <w:r w:rsidRPr="006B7418">
        <w:rPr>
          <w:rFonts w:ascii="Times New Roman" w:hAnsi="Times New Roman" w:cs="Times New Roman"/>
        </w:rPr>
        <w:t>. формирование методологии возмещения затрат по клинико-затратным группам и по внедрению уникальных инновационных технологий 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Проведен анализ тарифов КЗГ, результаты которого, в целях повышения доходности, озвучены и доведены до заведующих клинических отделений. Также по внедрению высоких технологий в медицине внедрено ВТМУ по гинекологическому профилю.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4.2 Отчет о прибыли, убытке и совокупном доходе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proofErr w:type="gramStart"/>
      <w:r w:rsidRPr="006B7418">
        <w:rPr>
          <w:rFonts w:ascii="Times New Roman" w:hAnsi="Times New Roman" w:cs="Times New Roman"/>
        </w:rPr>
        <w:t>На  2017</w:t>
      </w:r>
      <w:proofErr w:type="gramEnd"/>
      <w:r w:rsidRPr="006B7418">
        <w:rPr>
          <w:rFonts w:ascii="Times New Roman" w:hAnsi="Times New Roman" w:cs="Times New Roman"/>
        </w:rPr>
        <w:t xml:space="preserve"> год утверждено по смете  978 743,0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,  из них: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Гарантированный объем бесплатной медицинской помощи- 911 014,0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по программе 052 -102 «Обеспечение населения медицинской помощью в рамках Единой национальной системы здравоохранения» - «Оказание специализированной помощи» - 879 210,0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по программе 009-011- «Оказание медицинской помощи лицам, страдающим туберкулезом, инфекционными заболеваниями, психическими расстройствами поведения, в том числе связанные с употреблением </w:t>
      </w:r>
      <w:proofErr w:type="spellStart"/>
      <w:r w:rsidRPr="006B7418">
        <w:rPr>
          <w:rFonts w:ascii="Times New Roman" w:hAnsi="Times New Roman" w:cs="Times New Roman"/>
        </w:rPr>
        <w:t>психоактивных</w:t>
      </w:r>
      <w:proofErr w:type="spellEnd"/>
      <w:r w:rsidRPr="006B7418">
        <w:rPr>
          <w:rFonts w:ascii="Times New Roman" w:hAnsi="Times New Roman" w:cs="Times New Roman"/>
        </w:rPr>
        <w:t xml:space="preserve"> веществ»-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«За счет трансфертов из средств республиканского бюджета» - 31 804,0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Трансферты: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-по программе 033-015- «Капитальные расходы медицинских организаций здравоохранения» «За счет средств из местного бюджета»- 42 729,0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Оказание платных услуг - 25 000,0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Финансирование по бюджету за 12 месяцев 2017 года составило – 953 743,0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тыс.тг</w:t>
      </w:r>
      <w:proofErr w:type="spellEnd"/>
      <w:proofErr w:type="gramEnd"/>
      <w:r w:rsidRPr="006B7418">
        <w:rPr>
          <w:rFonts w:ascii="Times New Roman" w:hAnsi="Times New Roman" w:cs="Times New Roman"/>
        </w:rPr>
        <w:t>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по программе 052 – 879 210,0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по программе 009 – 31 804,0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.;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по программе 033 – 42 729,0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Кассовые расходы по бюджету за 12 месяцев 2017 года составили – 979 516,0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тыс.тг</w:t>
      </w:r>
      <w:proofErr w:type="spellEnd"/>
      <w:proofErr w:type="gramEnd"/>
      <w:r w:rsidRPr="006B7418">
        <w:rPr>
          <w:rFonts w:ascii="Times New Roman" w:hAnsi="Times New Roman" w:cs="Times New Roman"/>
        </w:rPr>
        <w:t>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по программе 052- 904 866,0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по программе 009 – 31 921,0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по программе 033 – 42 729,0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Остаток денежных средств по бюджету, на начало отчетного периода, составил 60 851,0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по программе 052 – 60 408,0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 xml:space="preserve">- по программе 009 - 443,0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Остаток денежных средств по бюджету, на конец отчетного периода (31.12.2017 года), составил 35 078,0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. из них: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- по программе 052 – 34 752,</w:t>
      </w:r>
      <w:proofErr w:type="gramStart"/>
      <w:r w:rsidRPr="006B7418">
        <w:rPr>
          <w:rFonts w:ascii="Times New Roman" w:hAnsi="Times New Roman" w:cs="Times New Roman"/>
        </w:rPr>
        <w:t xml:space="preserve">0  </w:t>
      </w:r>
      <w:proofErr w:type="spellStart"/>
      <w:r w:rsidRPr="006B7418">
        <w:rPr>
          <w:rFonts w:ascii="Times New Roman" w:hAnsi="Times New Roman" w:cs="Times New Roman"/>
        </w:rPr>
        <w:t>тыс</w:t>
      </w:r>
      <w:proofErr w:type="gramEnd"/>
      <w:r w:rsidRPr="006B7418">
        <w:rPr>
          <w:rFonts w:ascii="Times New Roman" w:hAnsi="Times New Roman" w:cs="Times New Roman"/>
        </w:rPr>
        <w:t>.тг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по программе 009 – 326,0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За 12 месяцев 2017 года поступление по платным услугам составило на сумму 22 975,0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 xml:space="preserve">. Оказано платных услуг: медицинские услуги на сумму – 19 095,0,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тыс.тг</w:t>
      </w:r>
      <w:proofErr w:type="spellEnd"/>
      <w:proofErr w:type="gramEnd"/>
      <w:r w:rsidRPr="006B7418">
        <w:rPr>
          <w:rFonts w:ascii="Times New Roman" w:hAnsi="Times New Roman" w:cs="Times New Roman"/>
        </w:rPr>
        <w:t xml:space="preserve">, немедицинские услуги на сумму 2 887,0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,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Остаток денежных средств по платным услугам на начало отчетного периода составил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-2 663,0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тыс.тг</w:t>
      </w:r>
      <w:proofErr w:type="spellEnd"/>
      <w:proofErr w:type="gramEnd"/>
      <w:r w:rsidRPr="006B7418">
        <w:rPr>
          <w:rFonts w:ascii="Times New Roman" w:hAnsi="Times New Roman" w:cs="Times New Roman"/>
        </w:rPr>
        <w:t xml:space="preserve">, кассовый расход за 12 месяцев – 16 999,0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Остаток средств по платным услугам по состоянию на 31.12.2017 года составил – 8 639,0 тыс. </w:t>
      </w:r>
      <w:proofErr w:type="spellStart"/>
      <w:r w:rsidRPr="006B7418">
        <w:rPr>
          <w:rFonts w:ascii="Times New Roman" w:hAnsi="Times New Roman" w:cs="Times New Roman"/>
        </w:rPr>
        <w:t>тг</w:t>
      </w:r>
      <w:proofErr w:type="spellEnd"/>
      <w:r w:rsidRPr="006B7418">
        <w:rPr>
          <w:rFonts w:ascii="Times New Roman" w:hAnsi="Times New Roman" w:cs="Times New Roman"/>
        </w:rPr>
        <w:t xml:space="preserve">., в том числе наличные средства в кассе - 7,0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Дебиторской и кредиторской задолженности по состоянию на 31.12.2017 года нет.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 Увеличение доходов от платных медицинских услуг: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 Формирование, совершенствование и расширение пакета платных услуг, 2017 году были заключены договора субподряда с </w:t>
      </w:r>
      <w:proofErr w:type="gramStart"/>
      <w:r w:rsidRPr="006B7418">
        <w:rPr>
          <w:rFonts w:ascii="Times New Roman" w:hAnsi="Times New Roman" w:cs="Times New Roman"/>
        </w:rPr>
        <w:t>организациями  на</w:t>
      </w:r>
      <w:proofErr w:type="gramEnd"/>
      <w:r w:rsidRPr="006B7418">
        <w:rPr>
          <w:rFonts w:ascii="Times New Roman" w:hAnsi="Times New Roman" w:cs="Times New Roman"/>
        </w:rPr>
        <w:t xml:space="preserve"> оказание консультаций специалистов, </w:t>
      </w:r>
      <w:proofErr w:type="spellStart"/>
      <w:r w:rsidRPr="006B7418">
        <w:rPr>
          <w:rFonts w:ascii="Times New Roman" w:hAnsi="Times New Roman" w:cs="Times New Roman"/>
        </w:rPr>
        <w:t>фибросканирование</w:t>
      </w:r>
      <w:proofErr w:type="spellEnd"/>
      <w:r w:rsidRPr="006B7418">
        <w:rPr>
          <w:rFonts w:ascii="Times New Roman" w:hAnsi="Times New Roman" w:cs="Times New Roman"/>
        </w:rPr>
        <w:t xml:space="preserve"> печени, УЗИ, были оказаны услуги на сумму 993,4 тыс. тенге. Был заключен договор на оказание лабораторных услуг </w:t>
      </w:r>
      <w:proofErr w:type="gramStart"/>
      <w:r w:rsidRPr="006B7418">
        <w:rPr>
          <w:rFonts w:ascii="Times New Roman" w:hAnsi="Times New Roman" w:cs="Times New Roman"/>
        </w:rPr>
        <w:t>с  учреждением</w:t>
      </w:r>
      <w:proofErr w:type="gramEnd"/>
      <w:r w:rsidRPr="006B7418">
        <w:rPr>
          <w:rFonts w:ascii="Times New Roman" w:hAnsi="Times New Roman" w:cs="Times New Roman"/>
        </w:rPr>
        <w:t xml:space="preserve"> «ЛПУ «Авиценна» , оказаны услуги на сумму 99,1 </w:t>
      </w:r>
      <w:proofErr w:type="spellStart"/>
      <w:r w:rsidRPr="006B7418">
        <w:rPr>
          <w:rFonts w:ascii="Times New Roman" w:hAnsi="Times New Roman" w:cs="Times New Roman"/>
        </w:rPr>
        <w:t>тыс.тенге</w:t>
      </w:r>
      <w:proofErr w:type="spellEnd"/>
      <w:r w:rsidRPr="006B7418">
        <w:rPr>
          <w:rFonts w:ascii="Times New Roman" w:hAnsi="Times New Roman" w:cs="Times New Roman"/>
        </w:rPr>
        <w:t>,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4.5. Оценка эффективности использования основных средств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 Основные средства на начало отчетного периода (01.01.2017 г) составили- 608 574,0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здания и сооружения на сумму 155 560,0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тыс.тг</w:t>
      </w:r>
      <w:proofErr w:type="spellEnd"/>
      <w:proofErr w:type="gram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машины и оборудование, передаточные устройства – 414 726,0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тыс.тг</w:t>
      </w:r>
      <w:proofErr w:type="spellEnd"/>
      <w:proofErr w:type="gram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транспортные средства - 10 797,0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тыс.тг</w:t>
      </w:r>
      <w:proofErr w:type="spellEnd"/>
      <w:proofErr w:type="gram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прочие основные средства – 27 491,0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 xml:space="preserve">За период 12 месяцев текущего года приобретено активов на сумму 66 998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.,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в </w:t>
      </w:r>
      <w:proofErr w:type="spellStart"/>
      <w:proofErr w:type="gramStart"/>
      <w:r w:rsidRPr="006B7418">
        <w:rPr>
          <w:rFonts w:ascii="Times New Roman" w:hAnsi="Times New Roman" w:cs="Times New Roman"/>
        </w:rPr>
        <w:t>том.числе</w:t>
      </w:r>
      <w:proofErr w:type="spellEnd"/>
      <w:proofErr w:type="gramEnd"/>
      <w:r w:rsidRPr="006B7418">
        <w:rPr>
          <w:rFonts w:ascii="Times New Roman" w:hAnsi="Times New Roman" w:cs="Times New Roman"/>
        </w:rPr>
        <w:t>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за счет средств республиканского бюджета приобретено основных средств на сумму 24055,0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., в том числе медицинское оборудование на сумму 20 899т.т.;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за счет собственных средств на сумму – 214,0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тыс.тг</w:t>
      </w:r>
      <w:proofErr w:type="spellEnd"/>
      <w:proofErr w:type="gram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за счет трансфертов из местного бюджета на сумму – 42 729,0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 xml:space="preserve">., в том числе санитарный автотранспорт на сумму 4 975,0 </w:t>
      </w:r>
      <w:proofErr w:type="spellStart"/>
      <w:r w:rsidRPr="006B7418">
        <w:rPr>
          <w:rFonts w:ascii="Times New Roman" w:hAnsi="Times New Roman" w:cs="Times New Roman"/>
        </w:rPr>
        <w:t>т.т</w:t>
      </w:r>
      <w:proofErr w:type="spellEnd"/>
      <w:r w:rsidRPr="006B7418">
        <w:rPr>
          <w:rFonts w:ascii="Times New Roman" w:hAnsi="Times New Roman" w:cs="Times New Roman"/>
        </w:rPr>
        <w:t>., система диагностическая ультразвуковая на сумму 24 107,0т.т., наркозно-дыхательный аппарат в комплекте с монитором пациента на сумму 13 647,0т.т.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На основании постановления </w:t>
      </w:r>
      <w:proofErr w:type="spellStart"/>
      <w:r w:rsidRPr="006B7418">
        <w:rPr>
          <w:rFonts w:ascii="Times New Roman" w:hAnsi="Times New Roman" w:cs="Times New Roman"/>
        </w:rPr>
        <w:t>Акимата</w:t>
      </w:r>
      <w:proofErr w:type="spellEnd"/>
      <w:r w:rsidRPr="006B7418">
        <w:rPr>
          <w:rFonts w:ascii="Times New Roman" w:hAnsi="Times New Roman" w:cs="Times New Roman"/>
        </w:rPr>
        <w:t xml:space="preserve"> </w:t>
      </w:r>
      <w:proofErr w:type="spellStart"/>
      <w:r w:rsidRPr="006B7418">
        <w:rPr>
          <w:rFonts w:ascii="Times New Roman" w:hAnsi="Times New Roman" w:cs="Times New Roman"/>
        </w:rPr>
        <w:t>Акмолинской</w:t>
      </w:r>
      <w:proofErr w:type="spellEnd"/>
      <w:r w:rsidRPr="006B7418">
        <w:rPr>
          <w:rFonts w:ascii="Times New Roman" w:hAnsi="Times New Roman" w:cs="Times New Roman"/>
        </w:rPr>
        <w:t xml:space="preserve"> области№А-12/562 от 07.12.2017 года принято на баланс предприятия с баланса ГККП «Областной центр формирования здорового образа жизни» следующее имущество: беговая дорожка стоимостью 167 000 тенге.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Выбытие активов составило – 6 382,0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тыс.тенге</w:t>
      </w:r>
      <w:proofErr w:type="spellEnd"/>
      <w:proofErr w:type="gramEnd"/>
      <w:r w:rsidRPr="006B7418">
        <w:rPr>
          <w:rFonts w:ascii="Times New Roman" w:hAnsi="Times New Roman" w:cs="Times New Roman"/>
        </w:rPr>
        <w:t>,  из них: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- переданы с баланса предприятия на баланс ГККП «</w:t>
      </w:r>
      <w:proofErr w:type="spellStart"/>
      <w:r w:rsidRPr="006B7418">
        <w:rPr>
          <w:rFonts w:ascii="Times New Roman" w:hAnsi="Times New Roman" w:cs="Times New Roman"/>
        </w:rPr>
        <w:t>Акмолинская</w:t>
      </w:r>
      <w:proofErr w:type="spellEnd"/>
      <w:r w:rsidRPr="006B7418">
        <w:rPr>
          <w:rFonts w:ascii="Times New Roman" w:hAnsi="Times New Roman" w:cs="Times New Roman"/>
        </w:rPr>
        <w:t xml:space="preserve"> областная психиатрическая больница при УЗ </w:t>
      </w:r>
      <w:proofErr w:type="spellStart"/>
      <w:r w:rsidRPr="006B7418">
        <w:rPr>
          <w:rFonts w:ascii="Times New Roman" w:hAnsi="Times New Roman" w:cs="Times New Roman"/>
        </w:rPr>
        <w:t>Акмолинской</w:t>
      </w:r>
      <w:proofErr w:type="spellEnd"/>
      <w:r w:rsidRPr="006B7418">
        <w:rPr>
          <w:rFonts w:ascii="Times New Roman" w:hAnsi="Times New Roman" w:cs="Times New Roman"/>
        </w:rPr>
        <w:t xml:space="preserve"> области, согласно постановления </w:t>
      </w:r>
      <w:proofErr w:type="spellStart"/>
      <w:proofErr w:type="gramStart"/>
      <w:r w:rsidRPr="006B7418">
        <w:rPr>
          <w:rFonts w:ascii="Times New Roman" w:hAnsi="Times New Roman" w:cs="Times New Roman"/>
        </w:rPr>
        <w:t>Акимата</w:t>
      </w:r>
      <w:proofErr w:type="spellEnd"/>
      <w:r w:rsidRPr="006B7418">
        <w:rPr>
          <w:rFonts w:ascii="Times New Roman" w:hAnsi="Times New Roman" w:cs="Times New Roman"/>
        </w:rPr>
        <w:t xml:space="preserve">  </w:t>
      </w:r>
      <w:proofErr w:type="spellStart"/>
      <w:r w:rsidRPr="006B7418">
        <w:rPr>
          <w:rFonts w:ascii="Times New Roman" w:hAnsi="Times New Roman" w:cs="Times New Roman"/>
        </w:rPr>
        <w:t>Акмолинской</w:t>
      </w:r>
      <w:proofErr w:type="spellEnd"/>
      <w:proofErr w:type="gramEnd"/>
      <w:r w:rsidRPr="006B7418">
        <w:rPr>
          <w:rFonts w:ascii="Times New Roman" w:hAnsi="Times New Roman" w:cs="Times New Roman"/>
        </w:rPr>
        <w:t xml:space="preserve"> области за № А-5/203 от 12.05.2017 года, тумбочки в количестве 168 единиц на сумму 655 ,0 тыс. тенге, списано основных средств на сумму 5727,0 </w:t>
      </w:r>
      <w:proofErr w:type="spellStart"/>
      <w:r w:rsidRPr="006B7418">
        <w:rPr>
          <w:rFonts w:ascii="Times New Roman" w:hAnsi="Times New Roman" w:cs="Times New Roman"/>
        </w:rPr>
        <w:t>тыс.тенге</w:t>
      </w:r>
      <w:proofErr w:type="spellEnd"/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Основные средства на конец отчетного периода составили на сумму – 669 357,0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 из них: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здания и </w:t>
      </w:r>
      <w:proofErr w:type="gramStart"/>
      <w:r w:rsidRPr="006B7418">
        <w:rPr>
          <w:rFonts w:ascii="Times New Roman" w:hAnsi="Times New Roman" w:cs="Times New Roman"/>
        </w:rPr>
        <w:t>сооружения  на</w:t>
      </w:r>
      <w:proofErr w:type="gramEnd"/>
      <w:r w:rsidRPr="006B7418">
        <w:rPr>
          <w:rFonts w:ascii="Times New Roman" w:hAnsi="Times New Roman" w:cs="Times New Roman"/>
        </w:rPr>
        <w:t xml:space="preserve"> сумму 155 560,0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машины и оборудование, передаточные устройства – 470 977,0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тыс.тг</w:t>
      </w:r>
      <w:proofErr w:type="spellEnd"/>
      <w:proofErr w:type="gram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транспортные средства – 15 772,0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тыс.тг</w:t>
      </w:r>
      <w:proofErr w:type="spellEnd"/>
      <w:proofErr w:type="gramEnd"/>
      <w:r w:rsidRPr="006B7418">
        <w:rPr>
          <w:rFonts w:ascii="Times New Roman" w:hAnsi="Times New Roman" w:cs="Times New Roman"/>
        </w:rPr>
        <w:t>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прочие основные средства – 27 048,0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На конец отчетного периода накопленный износ составил 424 123,0 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Остаточная стоимость основных средств за минусом накопленного износа на конец отчетного периода, составила -245 234,0 </w:t>
      </w:r>
      <w:proofErr w:type="spellStart"/>
      <w:r w:rsidRPr="006B7418">
        <w:rPr>
          <w:rFonts w:ascii="Times New Roman" w:hAnsi="Times New Roman" w:cs="Times New Roman"/>
        </w:rPr>
        <w:t>тыс.тг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4.6. Повышение доли внебюджетных средств в объеме дохода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 xml:space="preserve">          В 2017 году был заключен договор о совместной деятельности с ТОО «Республиканский Медицинский Университет» о предоставлении на базе </w:t>
      </w:r>
      <w:proofErr w:type="spellStart"/>
      <w:r w:rsidRPr="006B7418">
        <w:rPr>
          <w:rFonts w:ascii="Times New Roman" w:hAnsi="Times New Roman" w:cs="Times New Roman"/>
        </w:rPr>
        <w:t>Кокшетауской</w:t>
      </w:r>
      <w:proofErr w:type="spellEnd"/>
      <w:r w:rsidRPr="006B7418">
        <w:rPr>
          <w:rFonts w:ascii="Times New Roman" w:hAnsi="Times New Roman" w:cs="Times New Roman"/>
        </w:rPr>
        <w:t xml:space="preserve"> городской больницы условий для проведения подготовки, переподготовки и повышения квалификации врачей и медицинских сестер. Были оказаны услуги на сумму – 91,4 </w:t>
      </w:r>
      <w:proofErr w:type="spellStart"/>
      <w:proofErr w:type="gramStart"/>
      <w:r w:rsidRPr="006B7418">
        <w:rPr>
          <w:rFonts w:ascii="Times New Roman" w:hAnsi="Times New Roman" w:cs="Times New Roman"/>
        </w:rPr>
        <w:t>тыс.тенге</w:t>
      </w:r>
      <w:proofErr w:type="spellEnd"/>
      <w:proofErr w:type="gram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РАЗДЕЛ 5. ПАЦИЕНТЫ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За 2017 год в организации было пролечено 9072 пациент (в рамках ГОБМП + 30 больных на платной основе), что на 5,4% больше по сравнению с показателями   </w:t>
      </w:r>
      <w:proofErr w:type="gramStart"/>
      <w:r w:rsidRPr="006B7418">
        <w:rPr>
          <w:rFonts w:ascii="Times New Roman" w:hAnsi="Times New Roman" w:cs="Times New Roman"/>
        </w:rPr>
        <w:t>прошлых  лет</w:t>
      </w:r>
      <w:proofErr w:type="gramEnd"/>
      <w:r w:rsidRPr="006B7418">
        <w:rPr>
          <w:rFonts w:ascii="Times New Roman" w:hAnsi="Times New Roman" w:cs="Times New Roman"/>
        </w:rPr>
        <w:t xml:space="preserve"> (за 2016 г. – 9171, за 2015 г. – 7700, за 2014 г. –8271 пациентов).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Стационарные койки в целом по организации, и в разрезе структурных подразделении в 2017 году работали в интенсивном режиме, о чем свидетельствует 333,9к/ дней работы койки в 2017 году, (нормативная нагрузка работы койки – 340 дней в год).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 </w:t>
      </w:r>
      <w:proofErr w:type="gramStart"/>
      <w:r w:rsidRPr="006B7418">
        <w:rPr>
          <w:rFonts w:ascii="Times New Roman" w:hAnsi="Times New Roman" w:cs="Times New Roman"/>
        </w:rPr>
        <w:t>Доля  иногородних</w:t>
      </w:r>
      <w:proofErr w:type="gramEnd"/>
      <w:r w:rsidRPr="006B7418">
        <w:rPr>
          <w:rFonts w:ascii="Times New Roman" w:hAnsi="Times New Roman" w:cs="Times New Roman"/>
        </w:rPr>
        <w:t xml:space="preserve"> пациентов   из регионов в 2017 году составила 5,5% против 4,8 в 2016 году. Наибольший удельный вес среди пациентов составили </w:t>
      </w:r>
      <w:proofErr w:type="gramStart"/>
      <w:r w:rsidRPr="006B7418">
        <w:rPr>
          <w:rFonts w:ascii="Times New Roman" w:hAnsi="Times New Roman" w:cs="Times New Roman"/>
        </w:rPr>
        <w:t>жители  СКО</w:t>
      </w:r>
      <w:proofErr w:type="gramEnd"/>
      <w:r w:rsidRPr="006B7418">
        <w:rPr>
          <w:rFonts w:ascii="Times New Roman" w:hAnsi="Times New Roman" w:cs="Times New Roman"/>
        </w:rPr>
        <w:t xml:space="preserve"> -244(48.9%), Карагандинской  25 (5,1%), </w:t>
      </w:r>
      <w:proofErr w:type="spellStart"/>
      <w:r w:rsidRPr="006B7418">
        <w:rPr>
          <w:rFonts w:ascii="Times New Roman" w:hAnsi="Times New Roman" w:cs="Times New Roman"/>
        </w:rPr>
        <w:t>Алматинской</w:t>
      </w:r>
      <w:proofErr w:type="spellEnd"/>
      <w:r w:rsidRPr="006B7418">
        <w:rPr>
          <w:rFonts w:ascii="Times New Roman" w:hAnsi="Times New Roman" w:cs="Times New Roman"/>
        </w:rPr>
        <w:t xml:space="preserve">  -17 (3,4%). </w:t>
      </w:r>
      <w:proofErr w:type="spellStart"/>
      <w:r w:rsidRPr="006B7418">
        <w:rPr>
          <w:rFonts w:ascii="Times New Roman" w:hAnsi="Times New Roman" w:cs="Times New Roman"/>
        </w:rPr>
        <w:t>г.Алматы</w:t>
      </w:r>
      <w:proofErr w:type="spellEnd"/>
      <w:r w:rsidRPr="006B7418">
        <w:rPr>
          <w:rFonts w:ascii="Times New Roman" w:hAnsi="Times New Roman" w:cs="Times New Roman"/>
        </w:rPr>
        <w:t xml:space="preserve"> -25 (5,1%). </w:t>
      </w:r>
      <w:proofErr w:type="spellStart"/>
      <w:r w:rsidRPr="006B7418">
        <w:rPr>
          <w:rFonts w:ascii="Times New Roman" w:hAnsi="Times New Roman" w:cs="Times New Roman"/>
        </w:rPr>
        <w:t>г.Астаны</w:t>
      </w:r>
      <w:proofErr w:type="spellEnd"/>
      <w:r w:rsidRPr="006B7418">
        <w:rPr>
          <w:rFonts w:ascii="Times New Roman" w:hAnsi="Times New Roman" w:cs="Times New Roman"/>
        </w:rPr>
        <w:t xml:space="preserve"> 76 (7,1%), </w:t>
      </w:r>
      <w:proofErr w:type="spellStart"/>
      <w:r w:rsidRPr="006B7418">
        <w:rPr>
          <w:rFonts w:ascii="Times New Roman" w:hAnsi="Times New Roman" w:cs="Times New Roman"/>
        </w:rPr>
        <w:t>Костанайской</w:t>
      </w:r>
      <w:proofErr w:type="spellEnd"/>
      <w:r w:rsidRPr="006B7418">
        <w:rPr>
          <w:rFonts w:ascii="Times New Roman" w:hAnsi="Times New Roman" w:cs="Times New Roman"/>
        </w:rPr>
        <w:t xml:space="preserve"> -11(2,2%), ЮКО -38 (7,6%) и ВКО области -14 (2,8%).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     Организационно-методическая работа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 По итогам 2017 года было </w:t>
      </w:r>
      <w:proofErr w:type="gramStart"/>
      <w:r w:rsidRPr="006B7418">
        <w:rPr>
          <w:rFonts w:ascii="Times New Roman" w:hAnsi="Times New Roman" w:cs="Times New Roman"/>
        </w:rPr>
        <w:t>организовано  6</w:t>
      </w:r>
      <w:proofErr w:type="gramEnd"/>
      <w:r w:rsidRPr="006B7418">
        <w:rPr>
          <w:rFonts w:ascii="Times New Roman" w:hAnsi="Times New Roman" w:cs="Times New Roman"/>
        </w:rPr>
        <w:t xml:space="preserve"> выездов   в районы </w:t>
      </w:r>
      <w:proofErr w:type="spellStart"/>
      <w:r w:rsidRPr="006B7418">
        <w:rPr>
          <w:rFonts w:ascii="Times New Roman" w:hAnsi="Times New Roman" w:cs="Times New Roman"/>
        </w:rPr>
        <w:t>Акмолинской</w:t>
      </w:r>
      <w:proofErr w:type="spellEnd"/>
      <w:r w:rsidRPr="006B7418">
        <w:rPr>
          <w:rFonts w:ascii="Times New Roman" w:hAnsi="Times New Roman" w:cs="Times New Roman"/>
        </w:rPr>
        <w:t xml:space="preserve"> области  по  проведению  информационно-разъяснительной  работы по внедрению ОСМС в Республики Казахстан.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   5.2. </w:t>
      </w:r>
      <w:proofErr w:type="gramStart"/>
      <w:r w:rsidRPr="006B7418">
        <w:rPr>
          <w:rFonts w:ascii="Times New Roman" w:hAnsi="Times New Roman" w:cs="Times New Roman"/>
        </w:rPr>
        <w:t>Удовлетворенность  пациентов</w:t>
      </w:r>
      <w:proofErr w:type="gramEnd"/>
      <w:r w:rsidRPr="006B7418">
        <w:rPr>
          <w:rFonts w:ascii="Times New Roman" w:hAnsi="Times New Roman" w:cs="Times New Roman"/>
        </w:rPr>
        <w:t xml:space="preserve">  услугами  медицинской помощи и  работа с жалобами.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С целью улучшения качества обслуживания на основе анализа мнений и предложений пациентов организацией ежемесячно проводится анкетирование пациентов. По результатам проведенных анкетировании за отчетный период отмечается увеличение удовлетворенности пациентов до 96,7% против 9,8,3% в 2076 году. Данный факт связан с активной работой по развитию госпитального сервиса. Кроме того, согласно приказу </w:t>
      </w:r>
      <w:proofErr w:type="spellStart"/>
      <w:r w:rsidRPr="006B7418">
        <w:rPr>
          <w:rFonts w:ascii="Times New Roman" w:hAnsi="Times New Roman" w:cs="Times New Roman"/>
        </w:rPr>
        <w:t>и.о</w:t>
      </w:r>
      <w:proofErr w:type="spellEnd"/>
      <w:r w:rsidRPr="006B7418">
        <w:rPr>
          <w:rFonts w:ascii="Times New Roman" w:hAnsi="Times New Roman" w:cs="Times New Roman"/>
        </w:rPr>
        <w:t>. Министра здравоохранения РК от 22 июля 2011 года № 468 по запросу РГП «РЦРЗ</w:t>
      </w:r>
      <w:proofErr w:type="gramStart"/>
      <w:r w:rsidRPr="006B7418">
        <w:rPr>
          <w:rFonts w:ascii="Times New Roman" w:hAnsi="Times New Roman" w:cs="Times New Roman"/>
        </w:rPr>
        <w:t>»</w:t>
      </w:r>
      <w:proofErr w:type="gramEnd"/>
      <w:r w:rsidRPr="006B7418">
        <w:rPr>
          <w:rFonts w:ascii="Times New Roman" w:hAnsi="Times New Roman" w:cs="Times New Roman"/>
        </w:rPr>
        <w:t xml:space="preserve"> проводится анкетирование стационарных пациентов и пациентов, получивших консультативно-диагностические услуги, результаты которого составило также более 98,3%.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         С целью мониторинга состояния пациента после выписки по Комплексной медицинской информационной системе (далее – КМИС) в выписном эпикризе врачами указывается дата повторного осмотра для контроля эффективности проведенного лечения и решения тактики дальнейшего ведения пациента.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5.3. Работа с пациентами, управление структурой госпитализированных пациентов.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В организации   отмечается </w:t>
      </w:r>
      <w:proofErr w:type="gramStart"/>
      <w:r w:rsidRPr="006B7418">
        <w:rPr>
          <w:rFonts w:ascii="Times New Roman" w:hAnsi="Times New Roman" w:cs="Times New Roman"/>
        </w:rPr>
        <w:t>увеличение  оборота</w:t>
      </w:r>
      <w:proofErr w:type="gramEnd"/>
      <w:r w:rsidRPr="006B7418">
        <w:rPr>
          <w:rFonts w:ascii="Times New Roman" w:hAnsi="Times New Roman" w:cs="Times New Roman"/>
        </w:rPr>
        <w:t xml:space="preserve">  койки   с 39,5 в 2016 г. до 40,0 в 2017г., при плане 30,5 в 2017г. </w:t>
      </w:r>
      <w:proofErr w:type="gramStart"/>
      <w:r w:rsidRPr="006B7418">
        <w:rPr>
          <w:rFonts w:ascii="Times New Roman" w:hAnsi="Times New Roman" w:cs="Times New Roman"/>
        </w:rPr>
        <w:t>При  этом</w:t>
      </w:r>
      <w:proofErr w:type="gramEnd"/>
      <w:r w:rsidRPr="006B7418">
        <w:rPr>
          <w:rFonts w:ascii="Times New Roman" w:hAnsi="Times New Roman" w:cs="Times New Roman"/>
        </w:rPr>
        <w:t>, количество поступивших больных  уменьшились на 160 больных, соответственно  9236/9076 , а также уменьшились  количество выписанных больных по сравнению с 2106годом на 89 больных, соответственно 9056/8967больных.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Доля пациентов, пролеченных по ВТМУ в 2017 году составило 100</w:t>
      </w:r>
      <w:proofErr w:type="gramStart"/>
      <w:r w:rsidRPr="006B7418">
        <w:rPr>
          <w:rFonts w:ascii="Times New Roman" w:hAnsi="Times New Roman" w:cs="Times New Roman"/>
        </w:rPr>
        <w:t>%,  при</w:t>
      </w:r>
      <w:proofErr w:type="gramEnd"/>
      <w:r w:rsidRPr="006B7418">
        <w:rPr>
          <w:rFonts w:ascii="Times New Roman" w:hAnsi="Times New Roman" w:cs="Times New Roman"/>
        </w:rPr>
        <w:t xml:space="preserve"> плане  7 больных,  прооперировано 7 больных (</w:t>
      </w:r>
      <w:proofErr w:type="spellStart"/>
      <w:r w:rsidRPr="006B7418">
        <w:rPr>
          <w:rFonts w:ascii="Times New Roman" w:hAnsi="Times New Roman" w:cs="Times New Roman"/>
        </w:rPr>
        <w:t>лапароскопическая</w:t>
      </w:r>
      <w:proofErr w:type="spellEnd"/>
      <w:r w:rsidRPr="006B7418">
        <w:rPr>
          <w:rFonts w:ascii="Times New Roman" w:hAnsi="Times New Roman" w:cs="Times New Roman"/>
        </w:rPr>
        <w:t xml:space="preserve">  </w:t>
      </w:r>
      <w:proofErr w:type="spellStart"/>
      <w:r w:rsidRPr="006B7418">
        <w:rPr>
          <w:rFonts w:ascii="Times New Roman" w:hAnsi="Times New Roman" w:cs="Times New Roman"/>
        </w:rPr>
        <w:t>гистерэктомия</w:t>
      </w:r>
      <w:proofErr w:type="spellEnd"/>
      <w:r w:rsidRPr="006B7418">
        <w:rPr>
          <w:rFonts w:ascii="Times New Roman" w:hAnsi="Times New Roman" w:cs="Times New Roman"/>
        </w:rPr>
        <w:t>) по гинекологическому профилю.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5.4. Безопасность пациентов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В рамках подготовки к прохождению аккредитации осуществлены следующие мероприятия: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проведена оценка индикаторов по Международным целям по безопасности пациентов;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внедрены индикаторы качества и приоритетных работ для выполнения проектов по повышению эффективности работы в каждом клиническом и </w:t>
      </w:r>
      <w:proofErr w:type="spellStart"/>
      <w:r w:rsidRPr="006B7418">
        <w:rPr>
          <w:rFonts w:ascii="Times New Roman" w:hAnsi="Times New Roman" w:cs="Times New Roman"/>
        </w:rPr>
        <w:t>параклиническом</w:t>
      </w:r>
      <w:proofErr w:type="spellEnd"/>
      <w:r w:rsidRPr="006B7418">
        <w:rPr>
          <w:rFonts w:ascii="Times New Roman" w:hAnsi="Times New Roman" w:cs="Times New Roman"/>
        </w:rPr>
        <w:t xml:space="preserve"> подразделениях;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пересмотрены правила для сотрудников (СОП), описывающих процессы и процедуры от приема пациента в приемном покое до его выписки, а также внедрены формы медицинской документации в соответствии с международными требованиями;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  В связи с внедрением новых технологий важнейшим механизмом трансферта является обучение и повышение квалификации специалистов. Продолжается консультация по отбору тяжелых </w:t>
      </w:r>
      <w:proofErr w:type="gramStart"/>
      <w:r w:rsidRPr="006B7418">
        <w:rPr>
          <w:rFonts w:ascii="Times New Roman" w:hAnsi="Times New Roman" w:cs="Times New Roman"/>
        </w:rPr>
        <w:t>больных  на</w:t>
      </w:r>
      <w:proofErr w:type="gramEnd"/>
      <w:r w:rsidRPr="006B7418">
        <w:rPr>
          <w:rFonts w:ascii="Times New Roman" w:hAnsi="Times New Roman" w:cs="Times New Roman"/>
        </w:rPr>
        <w:t xml:space="preserve"> оперативное лечение, участие в мастер-классах, проведение семинаров по актуальным вопросам кардиологии и гинекологии </w:t>
      </w:r>
      <w:proofErr w:type="spellStart"/>
      <w:r w:rsidRPr="006B7418">
        <w:rPr>
          <w:rFonts w:ascii="Times New Roman" w:hAnsi="Times New Roman" w:cs="Times New Roman"/>
        </w:rPr>
        <w:t>и.т.д</w:t>
      </w:r>
      <w:proofErr w:type="spellEnd"/>
      <w:r w:rsidRPr="006B7418">
        <w:rPr>
          <w:rFonts w:ascii="Times New Roman" w:hAnsi="Times New Roman" w:cs="Times New Roman"/>
        </w:rPr>
        <w:t>. Проведены мастер-классы  по гинекологическому профилю.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  5.</w:t>
      </w:r>
      <w:proofErr w:type="gramStart"/>
      <w:r w:rsidRPr="006B7418">
        <w:rPr>
          <w:rFonts w:ascii="Times New Roman" w:hAnsi="Times New Roman" w:cs="Times New Roman"/>
        </w:rPr>
        <w:t>5.Управление</w:t>
      </w:r>
      <w:proofErr w:type="gramEnd"/>
      <w:r w:rsidRPr="006B7418">
        <w:rPr>
          <w:rFonts w:ascii="Times New Roman" w:hAnsi="Times New Roman" w:cs="Times New Roman"/>
        </w:rPr>
        <w:t xml:space="preserve"> рисками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 xml:space="preserve">        </w:t>
      </w:r>
      <w:proofErr w:type="spellStart"/>
      <w:r w:rsidRPr="006B7418">
        <w:rPr>
          <w:rFonts w:ascii="Times New Roman" w:hAnsi="Times New Roman" w:cs="Times New Roman"/>
        </w:rPr>
        <w:t>Кокшетауской</w:t>
      </w:r>
      <w:proofErr w:type="spellEnd"/>
      <w:r w:rsidRPr="006B7418">
        <w:rPr>
          <w:rFonts w:ascii="Times New Roman" w:hAnsi="Times New Roman" w:cs="Times New Roman"/>
        </w:rPr>
        <w:t xml:space="preserve"> городской больницей проводится работа по совершенствованию работающего процесса сообщения о медицинских ошибках через предоставление Отчетов об инцидентах, которая достигается путем создания доверительных отношений между всеми сотрудниками, уменьшения боязни сотрудников сообщать о случившихся инцидентах.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Анализ управления рисками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/Внутренние риски/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5250"/>
      </w:tblGrid>
      <w:tr w:rsidR="00405EF7" w:rsidRPr="006B7418" w:rsidTr="00405EF7">
        <w:trPr>
          <w:trHeight w:val="37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Риски связанные с управленческой и финансовой деятельностью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Пути устранения</w:t>
            </w:r>
          </w:p>
        </w:tc>
      </w:tr>
      <w:tr w:rsidR="00405EF7" w:rsidRPr="006B7418" w:rsidTr="00405EF7">
        <w:trPr>
          <w:trHeight w:val="37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1. отсутствие возможности стимулирующих выплат по  конечному результату труда при кредиторской </w:t>
            </w:r>
            <w:proofErr w:type="spellStart"/>
            <w:r w:rsidRPr="006B7418">
              <w:rPr>
                <w:rFonts w:ascii="Times New Roman" w:hAnsi="Times New Roman" w:cs="Times New Roman"/>
              </w:rPr>
              <w:t>задолжености</w:t>
            </w:r>
            <w:proofErr w:type="spellEnd"/>
            <w:r w:rsidRPr="006B74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1. возмещение </w:t>
            </w:r>
            <w:proofErr w:type="spellStart"/>
            <w:r w:rsidRPr="006B7418">
              <w:rPr>
                <w:rFonts w:ascii="Times New Roman" w:hAnsi="Times New Roman" w:cs="Times New Roman"/>
              </w:rPr>
              <w:t>аммортизационных</w:t>
            </w:r>
            <w:proofErr w:type="spellEnd"/>
            <w:r w:rsidRPr="006B7418">
              <w:rPr>
                <w:rFonts w:ascii="Times New Roman" w:hAnsi="Times New Roman" w:cs="Times New Roman"/>
              </w:rPr>
              <w:t xml:space="preserve"> затрат.</w:t>
            </w:r>
          </w:p>
        </w:tc>
      </w:tr>
      <w:tr w:rsidR="00405EF7" w:rsidRPr="006B7418" w:rsidTr="00405EF7">
        <w:trPr>
          <w:trHeight w:val="39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 невозможность подачи заявление на получение жилья по госпрограмме в связи с утерей статуса гражданский служащий.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 решение проблемы, путем согласования и получения разрешения в местных исполнительных органах.</w:t>
            </w:r>
          </w:p>
        </w:tc>
      </w:tr>
      <w:tr w:rsidR="00405EF7" w:rsidRPr="006B7418" w:rsidTr="00405EF7">
        <w:trPr>
          <w:trHeight w:val="39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 вероятность нерационального распределения денежных средств, которое может повлечет за собой возникновение кредиторской задолженности.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 эффективное планирование и распределение денежных средств.</w:t>
            </w:r>
          </w:p>
        </w:tc>
      </w:tr>
      <w:tr w:rsidR="00405EF7" w:rsidRPr="006B7418" w:rsidTr="00405EF7">
        <w:trPr>
          <w:trHeight w:val="39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 уменьшение объема платных услуг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 рациональный и правильный менеджмент.</w:t>
            </w:r>
          </w:p>
        </w:tc>
      </w:tr>
      <w:tr w:rsidR="00405EF7" w:rsidRPr="006B7418" w:rsidTr="00405EF7">
        <w:trPr>
          <w:trHeight w:val="15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Риски связанные с основной деятельностью организации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Пути устранения</w:t>
            </w:r>
          </w:p>
        </w:tc>
      </w:tr>
      <w:tr w:rsidR="00405EF7" w:rsidRPr="006B7418" w:rsidTr="00405EF7">
        <w:trPr>
          <w:trHeight w:val="165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 Выход из строя имеющегося старого медицинского оборудования. Отсутствие специалиста в регионе по обслуживанию медицинского оборудования.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 Закуп современного медицинского оборудования. Введение в штат инженера по обслуживанию оборудования.</w:t>
            </w:r>
          </w:p>
        </w:tc>
      </w:tr>
      <w:tr w:rsidR="00405EF7" w:rsidRPr="006B7418" w:rsidTr="00405EF7">
        <w:trPr>
          <w:trHeight w:val="100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lastRenderedPageBreak/>
              <w:t>2. Уменьшение количества дней отпуска.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2. Введение </w:t>
            </w:r>
            <w:proofErr w:type="spellStart"/>
            <w:r w:rsidRPr="006B7418">
              <w:rPr>
                <w:rFonts w:ascii="Times New Roman" w:hAnsi="Times New Roman" w:cs="Times New Roman"/>
              </w:rPr>
              <w:t>дифферинцированной</w:t>
            </w:r>
            <w:proofErr w:type="spellEnd"/>
            <w:r w:rsidRPr="006B7418">
              <w:rPr>
                <w:rFonts w:ascii="Times New Roman" w:hAnsi="Times New Roman" w:cs="Times New Roman"/>
              </w:rPr>
              <w:t xml:space="preserve"> оплаты труда. Различные виды мотиваций</w:t>
            </w:r>
          </w:p>
        </w:tc>
      </w:tr>
      <w:tr w:rsidR="00405EF7" w:rsidRPr="006B7418" w:rsidTr="00405EF7">
        <w:trPr>
          <w:trHeight w:val="126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 Наличие на рынке конкурентов.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3. Повышение качества предоставления медицинских услуг, грамотный менеджмент, </w:t>
            </w:r>
            <w:proofErr w:type="spellStart"/>
            <w:r w:rsidRPr="006B7418">
              <w:rPr>
                <w:rFonts w:ascii="Times New Roman" w:hAnsi="Times New Roman" w:cs="Times New Roman"/>
              </w:rPr>
              <w:t>дифферинцированная</w:t>
            </w:r>
            <w:proofErr w:type="spellEnd"/>
            <w:r w:rsidRPr="006B7418">
              <w:rPr>
                <w:rFonts w:ascii="Times New Roman" w:hAnsi="Times New Roman" w:cs="Times New Roman"/>
              </w:rPr>
              <w:t xml:space="preserve">  оплата труда.</w:t>
            </w:r>
          </w:p>
        </w:tc>
      </w:tr>
      <w:tr w:rsidR="00405EF7" w:rsidRPr="006B7418" w:rsidTr="00405EF7">
        <w:trPr>
          <w:trHeight w:val="67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4.Не соответствие стандартам аккредитации.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 Постоянный контроль за соблюдением стандартов.</w:t>
            </w:r>
          </w:p>
        </w:tc>
      </w:tr>
      <w:tr w:rsidR="00405EF7" w:rsidRPr="006B7418" w:rsidTr="00405EF7">
        <w:trPr>
          <w:trHeight w:val="45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Риски связанные с человеческими ресурсами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Пути устранения</w:t>
            </w:r>
          </w:p>
        </w:tc>
      </w:tr>
      <w:tr w:rsidR="00405EF7" w:rsidRPr="006B7418" w:rsidTr="00405EF7">
        <w:trPr>
          <w:trHeight w:val="45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 Уход высококвалифицированных специалистов в частные структуры.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 Материальное стимулирование, повышение заработной платы.</w:t>
            </w:r>
          </w:p>
        </w:tc>
      </w:tr>
      <w:tr w:rsidR="00405EF7" w:rsidRPr="006B7418" w:rsidTr="00405EF7">
        <w:trPr>
          <w:trHeight w:val="46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 Утрата статуса гражданского служащего.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 Внесение в коллективный договор  положений, касающихся сохранения статуса гражданского служащего</w:t>
            </w:r>
          </w:p>
        </w:tc>
      </w:tr>
      <w:tr w:rsidR="00405EF7" w:rsidRPr="006B7418" w:rsidTr="00405EF7">
        <w:trPr>
          <w:trHeight w:val="46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 Возникновение конфликтных ситуаций в коллективе.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 Развитие корпоративных взаимоотношений.</w:t>
            </w:r>
          </w:p>
        </w:tc>
      </w:tr>
    </w:tbl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/Внешние риски/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5250"/>
      </w:tblGrid>
      <w:tr w:rsidR="00405EF7" w:rsidRPr="006B7418" w:rsidTr="00405EF7">
        <w:trPr>
          <w:trHeight w:val="46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Политические риски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Пути устранения</w:t>
            </w:r>
          </w:p>
        </w:tc>
      </w:tr>
      <w:tr w:rsidR="00405EF7" w:rsidRPr="006B7418" w:rsidTr="00405EF7">
        <w:trPr>
          <w:trHeight w:val="198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lastRenderedPageBreak/>
              <w:t xml:space="preserve">1.Изменение НПА, их </w:t>
            </w:r>
            <w:proofErr w:type="spellStart"/>
            <w:r w:rsidRPr="006B7418">
              <w:rPr>
                <w:rFonts w:ascii="Times New Roman" w:hAnsi="Times New Roman" w:cs="Times New Roman"/>
              </w:rPr>
              <w:t>отсутстсвие</w:t>
            </w:r>
            <w:proofErr w:type="spellEnd"/>
            <w:r w:rsidRPr="006B7418">
              <w:rPr>
                <w:rFonts w:ascii="Times New Roman" w:hAnsi="Times New Roman" w:cs="Times New Roman"/>
              </w:rPr>
              <w:t xml:space="preserve"> для медицинской организации.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2.Снижение доходов населения, увеличение уровня безработицы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 Разработка единых НПА для здравоохранения.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2.Рациональное использование денежных средств, товарно-материальных ценностей.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3.Работа по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энергоресурсосбережению</w:t>
            </w:r>
            <w:proofErr w:type="spellEnd"/>
            <w:r w:rsidRPr="006B7418">
              <w:rPr>
                <w:rFonts w:ascii="Times New Roman" w:hAnsi="Times New Roman" w:cs="Times New Roman"/>
              </w:rPr>
              <w:t>.</w:t>
            </w:r>
          </w:p>
        </w:tc>
      </w:tr>
      <w:tr w:rsidR="00405EF7" w:rsidRPr="006B7418" w:rsidTr="00405EF7">
        <w:trPr>
          <w:trHeight w:val="43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 Возникновение ЧС ситуаций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 В зависимости от ЧС ситуации</w:t>
            </w:r>
          </w:p>
        </w:tc>
      </w:tr>
    </w:tbl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5250"/>
      </w:tblGrid>
      <w:tr w:rsidR="00405EF7" w:rsidRPr="006B7418" w:rsidTr="00405EF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Экономические риски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Пути устранения</w:t>
            </w:r>
          </w:p>
        </w:tc>
      </w:tr>
      <w:tr w:rsidR="00405EF7" w:rsidRPr="006B7418" w:rsidTr="00405EF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  Не корректное составление плана предельных объемов.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 Коррекция путем проведения анализа и получения более достоверных данных.</w:t>
            </w:r>
          </w:p>
        </w:tc>
      </w:tr>
      <w:tr w:rsidR="00405EF7" w:rsidRPr="006B7418" w:rsidTr="00405EF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 Низкие ВК по группам КЗГ.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2. Проведение анализа по затратам и приведение в </w:t>
            </w:r>
            <w:proofErr w:type="spellStart"/>
            <w:r w:rsidRPr="006B7418">
              <w:rPr>
                <w:rFonts w:ascii="Times New Roman" w:hAnsi="Times New Roman" w:cs="Times New Roman"/>
              </w:rPr>
              <w:t>соответсвие</w:t>
            </w:r>
            <w:proofErr w:type="spellEnd"/>
            <w:r w:rsidRPr="006B7418">
              <w:rPr>
                <w:rFonts w:ascii="Times New Roman" w:hAnsi="Times New Roman" w:cs="Times New Roman"/>
              </w:rPr>
              <w:t xml:space="preserve"> ВК по группам КЗГ.</w:t>
            </w:r>
          </w:p>
        </w:tc>
      </w:tr>
      <w:tr w:rsidR="00405EF7" w:rsidRPr="006B7418" w:rsidTr="00405EF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3.Целевые трансферты отражаются в виде доходов.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4.Экономический кризис в государстве, инфляция, повышение тарифов на коммунальные услуги.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 Отнесение их на уставной капитал.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 Изменение системы финансирования.</w:t>
            </w:r>
          </w:p>
        </w:tc>
      </w:tr>
    </w:tbl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   Проведена работа по экспертизе медицинских карт на соответствие требованиям национальной и международной аккредитаций: ежемесячный мониторинг по качеству заполнения медицинской документации; мониторинг своевременности предоставления информации по выписанным пациентам в ЕНСЗ; проведение экспертизы медицинской помощи по летальным случаям, которые разобраны на КИЛИ, за исключением прошедших проверку 7 случаев. Осуществлен контроль соблюдения стандартов аккредитации: идентификация пациентов, вторая подпись в листах назначений, тайм-аут и </w:t>
      </w:r>
      <w:proofErr w:type="spellStart"/>
      <w:r w:rsidRPr="006B7418">
        <w:rPr>
          <w:rFonts w:ascii="Times New Roman" w:hAnsi="Times New Roman" w:cs="Times New Roman"/>
        </w:rPr>
        <w:t>т.д</w:t>
      </w:r>
      <w:proofErr w:type="spellEnd"/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РАЗДЕЛ 6. КАДРЫ. КОМПЛЕКСНАЯ СИСТЕМА МОТИВАЦИИ И РАЗВИТИЯ ПЕРСОНАЛА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6.1. </w:t>
      </w:r>
      <w:proofErr w:type="gramStart"/>
      <w:r w:rsidRPr="006B7418">
        <w:rPr>
          <w:rFonts w:ascii="Times New Roman" w:hAnsi="Times New Roman" w:cs="Times New Roman"/>
        </w:rPr>
        <w:t>Эффективность  HR</w:t>
      </w:r>
      <w:proofErr w:type="gramEnd"/>
      <w:r w:rsidRPr="006B7418">
        <w:rPr>
          <w:rFonts w:ascii="Times New Roman" w:hAnsi="Times New Roman" w:cs="Times New Roman"/>
        </w:rPr>
        <w:t>-менеджмента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Для достижения данной цели определены несколько основных задач: Для внедрения новых технологий в организации ведется работа по организации и проведению мастер-классов </w:t>
      </w:r>
      <w:proofErr w:type="gramStart"/>
      <w:r w:rsidRPr="006B7418">
        <w:rPr>
          <w:rFonts w:ascii="Times New Roman" w:hAnsi="Times New Roman" w:cs="Times New Roman"/>
        </w:rPr>
        <w:t>ведущими  специалистам</w:t>
      </w:r>
      <w:proofErr w:type="gramEnd"/>
      <w:r w:rsidRPr="006B7418">
        <w:rPr>
          <w:rFonts w:ascii="Times New Roman" w:hAnsi="Times New Roman" w:cs="Times New Roman"/>
        </w:rPr>
        <w:t xml:space="preserve"> ВУЗов РК.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За отчетный период в больнице проведен 1 мастер-класс.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В целях повышения профессионального уровня кадров за отчетный период прошли обучение 84 сотрудника, что составляет 41,3% от общего числа всех сотрудников, из них врачи –15, СМР – 69, АУП – 2.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За отчетный период отмечается положительная динамика по некоторым индикаторам: в сравнении с плановыми значениями увеличивается доля персонала, прошедшего обучение/переподготовку, отмечается рост уровня удовлетворенности персонала. Служба управления персонала проводит анкетирование персонала на предмет удовлетворенности условиями труда и работодателем. Текучесть кадров за отчетный год составляет 9,3</w:t>
      </w:r>
      <w:proofErr w:type="gramStart"/>
      <w:r w:rsidRPr="006B7418">
        <w:rPr>
          <w:rFonts w:ascii="Times New Roman" w:hAnsi="Times New Roman" w:cs="Times New Roman"/>
        </w:rPr>
        <w:t>%  при</w:t>
      </w:r>
      <w:proofErr w:type="gramEnd"/>
      <w:r w:rsidRPr="006B7418">
        <w:rPr>
          <w:rFonts w:ascii="Times New Roman" w:hAnsi="Times New Roman" w:cs="Times New Roman"/>
        </w:rPr>
        <w:t xml:space="preserve"> плане «не более» 10%.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Совершенствование системы профессионального развития среднего медицинского персонала, включая расширение его прав и полномочий: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В Организации особое внимание уделяется профессиональному развитию медицинских сестер, включая расширение их прав и полномочий, улучшение клинических навыков и этического поведения. В связи с этим на базе больницы на постоянной основе проводятся конференции и семинары.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За отчетный период проведено 12 общебольничных конференций для специалистов сестринского дела с изложением теоретического материала и практических навыков.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Во всех конференциях принимали участие специалисты сестринского дела.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6.2 Внедрение дифференцированной оплаты труда, в том числе бонусной системы оплаты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 Совершенствование системы мотивации и удержания лучших сотрудников: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Разработка и внедрение дифференцированной бонусной системы оплаты труда.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Приказом руководителя утверждено Положение об оплате труда с дифференцированной системой оплаты труда. Поощрение работников городской больницы за счет экономии средств в виде дифференцированной доплаты осуществляется на основе критериев оценки деятельности медицинских работников городской больницы, утвержденных приказом руководителя городской больницы по согласованию с комиссией.</w:t>
      </w:r>
      <w:r w:rsidRPr="006B7418">
        <w:rPr>
          <w:rFonts w:ascii="Times New Roman" w:hAnsi="Times New Roman" w:cs="Times New Roman"/>
        </w:rPr>
        <w:br/>
        <w:t xml:space="preserve">За 2017 год выплачена дифференцированная оплата на сумму 26337,0 </w:t>
      </w:r>
      <w:proofErr w:type="spellStart"/>
      <w:r w:rsidRPr="006B7418">
        <w:rPr>
          <w:rFonts w:ascii="Times New Roman" w:hAnsi="Times New Roman" w:cs="Times New Roman"/>
        </w:rPr>
        <w:t>тыс.тенге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6.3 Нематериальная мотивация, в том числе повышение потенциала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Развитие корпоративной культуры и поддержание корпоративных ценностей: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Организацией на постоянной основе проводятся мероприятия по развитию корпоративной культуры и поддержанию корпоративных ценностей. Сотрудники при приеме на работу обязаны изучить Кодекс деловой этики, где указаны ориентиры профессиональной деятельности и корпоративной культуры.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За отчетный период проведены 2 корпоративных мероприятия в честь </w:t>
      </w:r>
      <w:proofErr w:type="gramStart"/>
      <w:r w:rsidRPr="006B7418">
        <w:rPr>
          <w:rFonts w:ascii="Times New Roman" w:hAnsi="Times New Roman" w:cs="Times New Roman"/>
        </w:rPr>
        <w:t>празднования  «</w:t>
      </w:r>
      <w:proofErr w:type="gramEnd"/>
      <w:r w:rsidRPr="006B7418">
        <w:rPr>
          <w:rFonts w:ascii="Times New Roman" w:hAnsi="Times New Roman" w:cs="Times New Roman"/>
        </w:rPr>
        <w:t>Дня медицинского работника» и  «Дня независимости».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По запросу Министерства здравоохранения РК, проведена работа по подготовке наградных материалов для награждения почетными грамотами, благодарственными письмами и ценными подарками работников Организации в честь празднования Дня медицинского работника.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6.4 Управление рисками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Обеспечение безопасными и эргономичными условиями труда медицинского и немедицинского персонала.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За отчетный период отделом ГО, ЧС, ТБ больницы проведена работа по: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обучению руководящего состава в области безопасности и охраны труда (обучено 12 сотрудников);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проверке знаний сотрудников в области безопасности и охраны труда (</w:t>
      </w:r>
      <w:proofErr w:type="spellStart"/>
      <w:r w:rsidRPr="006B7418">
        <w:rPr>
          <w:rFonts w:ascii="Times New Roman" w:hAnsi="Times New Roman" w:cs="Times New Roman"/>
        </w:rPr>
        <w:t>экзаменировано</w:t>
      </w:r>
      <w:proofErr w:type="spellEnd"/>
      <w:r w:rsidRPr="006B7418">
        <w:rPr>
          <w:rFonts w:ascii="Times New Roman" w:hAnsi="Times New Roman" w:cs="Times New Roman"/>
        </w:rPr>
        <w:t xml:space="preserve"> 300 сотрудников);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проведению вводного инструктажа с вновь принятыми на работу (проведено 75 сотрудникам);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проведению аттестации электротехнического персонала по знанию норм и правил техники безопасности при эксплуатации электроустановок (аттестовано 1 сотрудник);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проведению тренингов персонала с участием городских ГО, ЧС (проведено 2 объектовые тренировки).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Внешней сертифицированной компанией проведена аттестация рабочих мест.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Случаев производственного травматизма и профессиональных заболеваний в 2017 году не было.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>   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РАЗДЕЛ 7. ЭФФЕКТИВНОЕ ИСПОЛЬЗОВАНИЕ   РЕСУРСОВ ОРГАНИЗАЦИИ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7.1. Аккредитация клиники, лабораторной службы, профильных служб (</w:t>
      </w:r>
      <w:proofErr w:type="gramStart"/>
      <w:r w:rsidRPr="006B7418">
        <w:rPr>
          <w:rFonts w:ascii="Times New Roman" w:hAnsi="Times New Roman" w:cs="Times New Roman"/>
        </w:rPr>
        <w:t>национальная  и</w:t>
      </w:r>
      <w:proofErr w:type="gramEnd"/>
      <w:r w:rsidRPr="006B7418">
        <w:rPr>
          <w:rFonts w:ascii="Times New Roman" w:hAnsi="Times New Roman" w:cs="Times New Roman"/>
        </w:rPr>
        <w:t>/или международная)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В 2014 году </w:t>
      </w:r>
      <w:proofErr w:type="spellStart"/>
      <w:r w:rsidRPr="006B7418">
        <w:rPr>
          <w:rFonts w:ascii="Times New Roman" w:hAnsi="Times New Roman" w:cs="Times New Roman"/>
        </w:rPr>
        <w:t>Кокшетауская</w:t>
      </w:r>
      <w:proofErr w:type="spellEnd"/>
      <w:r w:rsidRPr="006B7418">
        <w:rPr>
          <w:rFonts w:ascii="Times New Roman" w:hAnsi="Times New Roman" w:cs="Times New Roman"/>
        </w:rPr>
        <w:t xml:space="preserve"> городская больница успешно прошла аккредитацию, в 2018 году – планируется </w:t>
      </w:r>
      <w:proofErr w:type="spellStart"/>
      <w:r w:rsidRPr="006B7418">
        <w:rPr>
          <w:rFonts w:ascii="Times New Roman" w:hAnsi="Times New Roman" w:cs="Times New Roman"/>
        </w:rPr>
        <w:t>реаккредитация</w:t>
      </w:r>
      <w:proofErr w:type="spellEnd"/>
      <w:r w:rsidRPr="006B7418">
        <w:rPr>
          <w:rFonts w:ascii="Times New Roman" w:hAnsi="Times New Roman" w:cs="Times New Roman"/>
        </w:rPr>
        <w:t>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В рамках подготовки к прохождению аккредитации осуществлены следующие мероприятия: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- проведена оценка индикаторов по Международным целям по безопасности пациентов;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 внедрены индикаторы качества и приоритетные работы для выполнения проектов по повышению эффективности работы в каждом клиническом и </w:t>
      </w:r>
      <w:proofErr w:type="spellStart"/>
      <w:r w:rsidRPr="006B7418">
        <w:rPr>
          <w:rFonts w:ascii="Times New Roman" w:hAnsi="Times New Roman" w:cs="Times New Roman"/>
        </w:rPr>
        <w:t>параклиническом</w:t>
      </w:r>
      <w:proofErr w:type="spellEnd"/>
      <w:r w:rsidRPr="006B7418">
        <w:rPr>
          <w:rFonts w:ascii="Times New Roman" w:hAnsi="Times New Roman" w:cs="Times New Roman"/>
        </w:rPr>
        <w:t xml:space="preserve"> подразделениях;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- пересмотрены правил для сотрудников, описывающие процессы и процедуры от приема пациента в приемном покое до его выписки, а также внедрены формы медицинской документации, в соответствии с международными требованиями;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- пересмотрены некоторые Стандартные операционные процедуры (</w:t>
      </w:r>
      <w:proofErr w:type="spellStart"/>
      <w:r w:rsidRPr="006B7418">
        <w:rPr>
          <w:rFonts w:ascii="Times New Roman" w:hAnsi="Times New Roman" w:cs="Times New Roman"/>
        </w:rPr>
        <w:t>СОПы</w:t>
      </w:r>
      <w:proofErr w:type="spellEnd"/>
      <w:r w:rsidRPr="006B7418">
        <w:rPr>
          <w:rFonts w:ascii="Times New Roman" w:hAnsi="Times New Roman" w:cs="Times New Roman"/>
        </w:rPr>
        <w:t>) для среднего и младшего медицинского персонала, соответствующие международным стандартам;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-Управления контроля качества с передачей функции </w:t>
      </w:r>
      <w:proofErr w:type="spellStart"/>
      <w:r w:rsidRPr="006B7418">
        <w:rPr>
          <w:rFonts w:ascii="Times New Roman" w:hAnsi="Times New Roman" w:cs="Times New Roman"/>
        </w:rPr>
        <w:t>Call</w:t>
      </w:r>
      <w:proofErr w:type="spellEnd"/>
      <w:r w:rsidRPr="006B7418">
        <w:rPr>
          <w:rFonts w:ascii="Times New Roman" w:hAnsi="Times New Roman" w:cs="Times New Roman"/>
        </w:rPr>
        <w:t>- центра.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По оценке отдела менеджмента качества и безопасности пациентов, уровень соблюдения стандартов аккредитации в </w:t>
      </w:r>
      <w:proofErr w:type="spellStart"/>
      <w:r w:rsidRPr="006B7418">
        <w:rPr>
          <w:rFonts w:ascii="Times New Roman" w:hAnsi="Times New Roman" w:cs="Times New Roman"/>
        </w:rPr>
        <w:t>Кокшетауской</w:t>
      </w:r>
      <w:proofErr w:type="spellEnd"/>
      <w:r w:rsidRPr="006B7418">
        <w:rPr>
          <w:rFonts w:ascii="Times New Roman" w:hAnsi="Times New Roman" w:cs="Times New Roman"/>
        </w:rPr>
        <w:t xml:space="preserve"> городской больнице за отчетный период составляет 100%.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       7.2. Управление структурой больных (ранжирование по весовым коэффициентам, развитие </w:t>
      </w:r>
      <w:proofErr w:type="spellStart"/>
      <w:r w:rsidRPr="006B7418">
        <w:rPr>
          <w:rFonts w:ascii="Times New Roman" w:hAnsi="Times New Roman" w:cs="Times New Roman"/>
        </w:rPr>
        <w:t>стационарзамещающих</w:t>
      </w:r>
      <w:proofErr w:type="spellEnd"/>
      <w:r w:rsidRPr="006B7418">
        <w:rPr>
          <w:rFonts w:ascii="Times New Roman" w:hAnsi="Times New Roman" w:cs="Times New Roman"/>
        </w:rPr>
        <w:t xml:space="preserve"> технологий)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Уровень использования коечного фонда за 2017 год составил 98,2% при плане 100%.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 За 2017 год наблюдается увеличение средней длительности пребывания (СДПБ) пациентов в отделениях с 8,2 дней в 2016 г. до 8,5 в 2017 году.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 Отмечается снижение оборота </w:t>
      </w:r>
      <w:proofErr w:type="gramStart"/>
      <w:r w:rsidRPr="006B7418">
        <w:rPr>
          <w:rFonts w:ascii="Times New Roman" w:hAnsi="Times New Roman" w:cs="Times New Roman"/>
        </w:rPr>
        <w:t>койки  с</w:t>
      </w:r>
      <w:proofErr w:type="gramEnd"/>
      <w:r w:rsidRPr="006B7418">
        <w:rPr>
          <w:rFonts w:ascii="Times New Roman" w:hAnsi="Times New Roman" w:cs="Times New Roman"/>
        </w:rPr>
        <w:t xml:space="preserve"> 40,0 в 2016 г. до 39,5 в 2017 году.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lastRenderedPageBreak/>
        <w:t xml:space="preserve"> При этом, количество поступивших больных снизилось на 0,9%: с 9236 поступивших больных за 2016 г. до 9076 в 2017 г.; </w:t>
      </w:r>
      <w:proofErr w:type="gramStart"/>
      <w:r w:rsidRPr="006B7418">
        <w:rPr>
          <w:rFonts w:ascii="Times New Roman" w:hAnsi="Times New Roman" w:cs="Times New Roman"/>
        </w:rPr>
        <w:t>снизилось  количество</w:t>
      </w:r>
      <w:proofErr w:type="gramEnd"/>
      <w:r w:rsidRPr="006B7418">
        <w:rPr>
          <w:rFonts w:ascii="Times New Roman" w:hAnsi="Times New Roman" w:cs="Times New Roman"/>
        </w:rPr>
        <w:t xml:space="preserve"> выписанных за 2017 г. на 0,9%, что составляло 9056 против  8967 за 2017 г.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 Доля пациентов, пролеченных по ВТМУ в 2017 году составила 100%, из 7ми запланированных выполнено 7.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За 2017 год наблюдается снижение показателей госпитальной летальности с 1,2 в 2016г. до1,0 в 2017 г. Также отмечается снижение послеоперационной летальности с 1,1 в 2016 г. до 1,0 в 2017 г.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             7.3. Управление лекарственными препаратами, медицинскими изделиями.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 xml:space="preserve">           В </w:t>
      </w:r>
      <w:proofErr w:type="spellStart"/>
      <w:r w:rsidRPr="006B7418">
        <w:rPr>
          <w:rFonts w:ascii="Times New Roman" w:hAnsi="Times New Roman" w:cs="Times New Roman"/>
        </w:rPr>
        <w:t>Кокшетауской</w:t>
      </w:r>
      <w:proofErr w:type="spellEnd"/>
      <w:r w:rsidRPr="006B7418">
        <w:rPr>
          <w:rFonts w:ascii="Times New Roman" w:hAnsi="Times New Roman" w:cs="Times New Roman"/>
        </w:rPr>
        <w:t xml:space="preserve"> городской больнице в области лекарственной безопасности, непрерывно ведется работа по повышению уровня персонала по эффективному рациональному использованию лекарственных средств.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Приложение 1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Результаты достижения целевых индикаторов стратегических направлений в соответствии со стратегическим планом*</w:t>
      </w:r>
    </w:p>
    <w:p w:rsidR="00405EF7" w:rsidRPr="006B7418" w:rsidRDefault="00405EF7" w:rsidP="006B7418">
      <w:pPr>
        <w:rPr>
          <w:rFonts w:ascii="Times New Roman" w:hAnsi="Times New Roman" w:cs="Times New Roman"/>
        </w:rPr>
      </w:pPr>
      <w:r w:rsidRPr="006B7418">
        <w:rPr>
          <w:rFonts w:ascii="Times New Roman" w:hAnsi="Times New Roman" w:cs="Times New Roman"/>
        </w:rPr>
        <w:t> </w:t>
      </w:r>
    </w:p>
    <w:tbl>
      <w:tblPr>
        <w:tblW w:w="11194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465"/>
        <w:gridCol w:w="2713"/>
        <w:gridCol w:w="4656"/>
      </w:tblGrid>
      <w:tr w:rsidR="00405EF7" w:rsidRPr="006B7418" w:rsidTr="006B7418">
        <w:tc>
          <w:tcPr>
            <w:tcW w:w="1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Стратегическое направление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 Укрепление материально-технической базы больницы</w:t>
            </w:r>
          </w:p>
        </w:tc>
      </w:tr>
      <w:tr w:rsidR="00405EF7" w:rsidRPr="006B7418" w:rsidTr="006B7418"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Целевые индикаторы/показатели задач</w:t>
            </w:r>
          </w:p>
        </w:tc>
      </w:tr>
      <w:tr w:rsidR="00405EF7" w:rsidRPr="006B7418" w:rsidTr="006B7418">
        <w:trPr>
          <w:trHeight w:val="4380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lastRenderedPageBreak/>
              <w:t>Совершенствование инфраструктуры больницы обеспечивающей расширение доступа населения к специализированной медицинской помощи.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Расширение диагностической службы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Улучшение оказания хирургической  оперативной помощи при ЖКБ при плановой хирургии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Установка компьютерного томографа    - 2018 год.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Установка   </w:t>
            </w:r>
            <w:proofErr w:type="spellStart"/>
            <w:proofErr w:type="gramStart"/>
            <w:r w:rsidRPr="006B7418">
              <w:rPr>
                <w:rFonts w:ascii="Times New Roman" w:hAnsi="Times New Roman" w:cs="Times New Roman"/>
              </w:rPr>
              <w:t>ангиографа</w:t>
            </w:r>
            <w:proofErr w:type="spellEnd"/>
            <w:r w:rsidRPr="006B7418">
              <w:rPr>
                <w:rFonts w:ascii="Times New Roman" w:hAnsi="Times New Roman" w:cs="Times New Roman"/>
              </w:rPr>
              <w:t>  2019</w:t>
            </w:r>
            <w:proofErr w:type="gramEnd"/>
            <w:r w:rsidRPr="006B7418">
              <w:rPr>
                <w:rFonts w:ascii="Times New Roman" w:hAnsi="Times New Roman" w:cs="Times New Roman"/>
              </w:rPr>
              <w:t>год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proofErr w:type="gramStart"/>
            <w:r w:rsidRPr="006B7418">
              <w:rPr>
                <w:rFonts w:ascii="Times New Roman" w:hAnsi="Times New Roman" w:cs="Times New Roman"/>
              </w:rPr>
              <w:t>Внедрение  РХПГА</w:t>
            </w:r>
            <w:proofErr w:type="gramEnd"/>
            <w:r w:rsidRPr="006B7418">
              <w:rPr>
                <w:rFonts w:ascii="Times New Roman" w:hAnsi="Times New Roman" w:cs="Times New Roman"/>
              </w:rPr>
              <w:t>  - 2018 год.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</w:tr>
      <w:tr w:rsidR="00405EF7" w:rsidRPr="006B7418" w:rsidTr="006B7418">
        <w:tc>
          <w:tcPr>
            <w:tcW w:w="1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Стратегическое направление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Укрепление здоровья населения с использованием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современных методов диагностики и лечения/</w:t>
            </w:r>
          </w:p>
        </w:tc>
      </w:tr>
      <w:tr w:rsidR="00405EF7" w:rsidRPr="006B7418" w:rsidTr="006B7418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Усовершенствование методов диагностики и лечения населения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2.1.</w:t>
            </w:r>
            <w:proofErr w:type="gramStart"/>
            <w:r w:rsidRPr="006B7418">
              <w:rPr>
                <w:rFonts w:ascii="Times New Roman" w:hAnsi="Times New Roman" w:cs="Times New Roman"/>
              </w:rPr>
              <w:t>1.Снижение</w:t>
            </w:r>
            <w:proofErr w:type="gramEnd"/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 стационарной летальности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В том числе: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2.1.</w:t>
            </w:r>
            <w:proofErr w:type="gramStart"/>
            <w:r w:rsidRPr="006B7418">
              <w:rPr>
                <w:rFonts w:ascii="Times New Roman" w:hAnsi="Times New Roman" w:cs="Times New Roman"/>
              </w:rPr>
              <w:t>2.Расширение</w:t>
            </w:r>
            <w:proofErr w:type="gramEnd"/>
            <w:r w:rsidRPr="006B7418">
              <w:rPr>
                <w:rFonts w:ascii="Times New Roman" w:hAnsi="Times New Roman" w:cs="Times New Roman"/>
              </w:rPr>
              <w:t xml:space="preserve"> объема  физиотерапевтических процедур</w:t>
            </w:r>
          </w:p>
          <w:p w:rsidR="00405EF7" w:rsidRPr="006B7418" w:rsidRDefault="006B7418" w:rsidP="006B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405EF7" w:rsidRPr="006B74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proofErr w:type="gramStart"/>
            <w:r w:rsidRPr="006B7418">
              <w:rPr>
                <w:rFonts w:ascii="Times New Roman" w:hAnsi="Times New Roman" w:cs="Times New Roman"/>
              </w:rPr>
              <w:lastRenderedPageBreak/>
              <w:t>Стационарная  летальность</w:t>
            </w:r>
            <w:proofErr w:type="gramEnd"/>
            <w:r w:rsidRPr="006B7418">
              <w:rPr>
                <w:rFonts w:ascii="Times New Roman" w:hAnsi="Times New Roman" w:cs="Times New Roman"/>
              </w:rPr>
              <w:t>: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2017г. – 1,2</w:t>
            </w:r>
            <w:proofErr w:type="gramStart"/>
            <w:r w:rsidRPr="006B7418">
              <w:rPr>
                <w:rFonts w:ascii="Times New Roman" w:hAnsi="Times New Roman" w:cs="Times New Roman"/>
              </w:rPr>
              <w:t xml:space="preserve">%;   </w:t>
            </w:r>
            <w:proofErr w:type="gramEnd"/>
            <w:r w:rsidRPr="006B7418">
              <w:rPr>
                <w:rFonts w:ascii="Times New Roman" w:hAnsi="Times New Roman" w:cs="Times New Roman"/>
              </w:rPr>
              <w:t>2018г. – 1,2%;  2019г. -1,2%; 2020г. – 1,2%;  2021г – 1,1%;  2022г. – 1%.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Летальность от БСК: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lastRenderedPageBreak/>
              <w:t>2017г. – 1,9</w:t>
            </w:r>
            <w:proofErr w:type="gramStart"/>
            <w:r w:rsidRPr="006B7418">
              <w:rPr>
                <w:rFonts w:ascii="Times New Roman" w:hAnsi="Times New Roman" w:cs="Times New Roman"/>
              </w:rPr>
              <w:t>%;  2018</w:t>
            </w:r>
            <w:proofErr w:type="gramEnd"/>
            <w:r w:rsidRPr="006B7418">
              <w:rPr>
                <w:rFonts w:ascii="Times New Roman" w:hAnsi="Times New Roman" w:cs="Times New Roman"/>
              </w:rPr>
              <w:t>г. – 1,8%;  2019г. – 1,8%;  2020г. – 1,7%; 2021г. – 1,7%.2022г.-1,7%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Охват лечебной </w:t>
            </w:r>
            <w:proofErr w:type="gramStart"/>
            <w:r w:rsidRPr="006B7418">
              <w:rPr>
                <w:rFonts w:ascii="Times New Roman" w:hAnsi="Times New Roman" w:cs="Times New Roman"/>
              </w:rPr>
              <w:t>физкультурой  и</w:t>
            </w:r>
            <w:proofErr w:type="gramEnd"/>
            <w:r w:rsidRPr="006B7418">
              <w:rPr>
                <w:rFonts w:ascii="Times New Roman" w:hAnsi="Times New Roman" w:cs="Times New Roman"/>
              </w:rPr>
              <w:t xml:space="preserve"> физиотерапевтическим лечением   стационарных  больных: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2018г. – 12%;  2019г. – 13%;  2020г. – 14%;   2021г. – 15%;  2022г. – 20%.</w:t>
            </w:r>
          </w:p>
        </w:tc>
      </w:tr>
      <w:tr w:rsidR="00405EF7" w:rsidRPr="006B7418" w:rsidTr="006B7418">
        <w:tc>
          <w:tcPr>
            <w:tcW w:w="1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Стратегическое направление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3.Совершенствование системы управления и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                    финансирования. Повышение качества медицинских услуг</w:t>
            </w:r>
          </w:p>
        </w:tc>
      </w:tr>
      <w:tr w:rsidR="00405EF7" w:rsidRPr="006B7418" w:rsidTr="006B7418">
        <w:trPr>
          <w:trHeight w:val="2100"/>
        </w:trPr>
        <w:tc>
          <w:tcPr>
            <w:tcW w:w="3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Повышение конкурентоспособности стационара в Казахстане на основе устойчивого сбалансированного развития, эффективного использования финансовых ресурсов и повышения качества предоставляемых услуг.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2.1.1 Проведение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  активных маркетинговых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  <w:proofErr w:type="gramStart"/>
            <w:r w:rsidRPr="006B7418">
              <w:rPr>
                <w:rFonts w:ascii="Times New Roman" w:hAnsi="Times New Roman" w:cs="Times New Roman"/>
              </w:rPr>
              <w:t>работ,  направленные</w:t>
            </w:r>
            <w:proofErr w:type="gramEnd"/>
            <w:r w:rsidRPr="006B7418">
              <w:rPr>
                <w:rFonts w:ascii="Times New Roman" w:hAnsi="Times New Roman" w:cs="Times New Roman"/>
              </w:rPr>
              <w:t xml:space="preserve"> на повышение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  рентабельности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  стационара.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Увеличение доходов за счет перечня, оказываемых платных медицинских услуг (</w:t>
            </w:r>
            <w:proofErr w:type="spellStart"/>
            <w:r w:rsidRPr="006B7418">
              <w:rPr>
                <w:rFonts w:ascii="Times New Roman" w:hAnsi="Times New Roman" w:cs="Times New Roman"/>
              </w:rPr>
              <w:t>тыс.тг</w:t>
            </w:r>
            <w:proofErr w:type="spellEnd"/>
            <w:r w:rsidRPr="006B7418">
              <w:rPr>
                <w:rFonts w:ascii="Times New Roman" w:hAnsi="Times New Roman" w:cs="Times New Roman"/>
              </w:rPr>
              <w:t>. в год) 2011 – 12млн.т.  2012- 14млн.т.  2013 -  15млн.т.</w:t>
            </w:r>
            <w:proofErr w:type="gramStart"/>
            <w:r w:rsidRPr="006B7418">
              <w:rPr>
                <w:rFonts w:ascii="Times New Roman" w:hAnsi="Times New Roman" w:cs="Times New Roman"/>
              </w:rPr>
              <w:t>;  2014</w:t>
            </w:r>
            <w:proofErr w:type="gramEnd"/>
            <w:r w:rsidRPr="006B7418">
              <w:rPr>
                <w:rFonts w:ascii="Times New Roman" w:hAnsi="Times New Roman" w:cs="Times New Roman"/>
              </w:rPr>
              <w:t xml:space="preserve"> – 117млн.т.;  2015 – 20млн.т.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Участие в конкурсах по оказанию разных видов и форм  медицинской помощи.</w:t>
            </w:r>
          </w:p>
        </w:tc>
      </w:tr>
      <w:tr w:rsidR="00405EF7" w:rsidRPr="006B7418" w:rsidTr="006B7418">
        <w:trPr>
          <w:trHeight w:val="1260"/>
        </w:trPr>
        <w:tc>
          <w:tcPr>
            <w:tcW w:w="3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2.1.2 Совершенствование материально-технической базы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Оснащенность  стационара необходимым современным оборудованием  в 2018г. -70,6%, 2019г-71%, 2020г.-71,5%, 2021г.-72%, 2022г.-73%.</w:t>
            </w:r>
          </w:p>
        </w:tc>
      </w:tr>
      <w:tr w:rsidR="00405EF7" w:rsidRPr="006B7418" w:rsidTr="006B7418">
        <w:trPr>
          <w:trHeight w:val="1845"/>
        </w:trPr>
        <w:tc>
          <w:tcPr>
            <w:tcW w:w="3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2.1.3 Улучшение системы внутреннего аудита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Внедрение оценки эффективности программ по улучшению качества стационарной помощи-  2017-2018 годы.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Прохождение аккредитации по международным стандартам – 2018 год.</w:t>
            </w:r>
          </w:p>
        </w:tc>
      </w:tr>
      <w:tr w:rsidR="00405EF7" w:rsidRPr="006B7418" w:rsidTr="006B7418">
        <w:trPr>
          <w:trHeight w:val="1170"/>
        </w:trPr>
        <w:tc>
          <w:tcPr>
            <w:tcW w:w="3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2.1.4 Внедрение единой информационной системы стационара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Создание электронного механизма сбора, хранения и передачи медицинской информации-  2018 год.</w:t>
            </w:r>
          </w:p>
        </w:tc>
      </w:tr>
      <w:tr w:rsidR="00405EF7" w:rsidRPr="006B7418" w:rsidTr="006B7418">
        <w:trPr>
          <w:trHeight w:val="345"/>
        </w:trPr>
        <w:tc>
          <w:tcPr>
            <w:tcW w:w="1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Стратегическое направление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 Повышение уровня кадрового потенциала</w:t>
            </w:r>
          </w:p>
        </w:tc>
      </w:tr>
      <w:tr w:rsidR="00405EF7" w:rsidRPr="006B7418" w:rsidTr="006B7418">
        <w:trPr>
          <w:trHeight w:val="900"/>
        </w:trPr>
        <w:tc>
          <w:tcPr>
            <w:tcW w:w="3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Усовершенствование кадрового потенциала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4.1.1 Обеспеченность больницы квалифицированными кадрами.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proofErr w:type="gramStart"/>
            <w:r w:rsidRPr="006B7418">
              <w:rPr>
                <w:rFonts w:ascii="Times New Roman" w:hAnsi="Times New Roman" w:cs="Times New Roman"/>
              </w:rPr>
              <w:t>категорированности</w:t>
            </w:r>
            <w:proofErr w:type="spellEnd"/>
            <w:r w:rsidRPr="006B7418">
              <w:rPr>
                <w:rFonts w:ascii="Times New Roman" w:hAnsi="Times New Roman" w:cs="Times New Roman"/>
              </w:rPr>
              <w:t>  врачей</w:t>
            </w:r>
            <w:proofErr w:type="gramEnd"/>
            <w:r w:rsidRPr="006B7418">
              <w:rPr>
                <w:rFonts w:ascii="Times New Roman" w:hAnsi="Times New Roman" w:cs="Times New Roman"/>
              </w:rPr>
              <w:t>  и средних медицинских работников: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Врачи: 2018г. – 78,5</w:t>
            </w:r>
            <w:proofErr w:type="gramStart"/>
            <w:r w:rsidRPr="006B7418">
              <w:rPr>
                <w:rFonts w:ascii="Times New Roman" w:hAnsi="Times New Roman" w:cs="Times New Roman"/>
              </w:rPr>
              <w:t>%;  2019</w:t>
            </w:r>
            <w:proofErr w:type="gramEnd"/>
            <w:r w:rsidRPr="006B7418">
              <w:rPr>
                <w:rFonts w:ascii="Times New Roman" w:hAnsi="Times New Roman" w:cs="Times New Roman"/>
              </w:rPr>
              <w:t xml:space="preserve"> – 78,8%; 2020г. – 80%; 2021г.– 85,5%; 2022г.– 86%.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СМР: 2018г – 75,8%; 2019г. – 76%; 2020г. – 76,5%; 2021г. – 77%; 2022г. – 78%.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</w:tr>
      <w:tr w:rsidR="00405EF7" w:rsidRPr="006B7418" w:rsidTr="006B7418">
        <w:trPr>
          <w:trHeight w:val="1260"/>
        </w:trPr>
        <w:tc>
          <w:tcPr>
            <w:tcW w:w="3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4.1.2 Построение системы мотивации и стимулирование персонала.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Внедрение дифференцированной оплаты труда на </w:t>
            </w:r>
            <w:proofErr w:type="gramStart"/>
            <w:r w:rsidRPr="006B7418">
              <w:rPr>
                <w:rFonts w:ascii="Times New Roman" w:hAnsi="Times New Roman" w:cs="Times New Roman"/>
              </w:rPr>
              <w:t>постоянной  основе</w:t>
            </w:r>
            <w:proofErr w:type="gramEnd"/>
            <w:r w:rsidRPr="006B7418">
              <w:rPr>
                <w:rFonts w:ascii="Times New Roman" w:hAnsi="Times New Roman" w:cs="Times New Roman"/>
              </w:rPr>
              <w:t xml:space="preserve"> системы ориентированной на конечный результат – 2018 год.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</w:tr>
      <w:tr w:rsidR="00405EF7" w:rsidRPr="006B7418" w:rsidTr="006B7418">
        <w:trPr>
          <w:trHeight w:val="2310"/>
        </w:trPr>
        <w:tc>
          <w:tcPr>
            <w:tcW w:w="3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4.1.3 Повышение и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переподготовка квалификационного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уровня врачей и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средних медицинских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работников.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Специализация усовершенствования врачей и СМР (кол-во ед.)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Врачи: 2018г. – </w:t>
            </w:r>
            <w:proofErr w:type="gramStart"/>
            <w:r w:rsidRPr="006B7418">
              <w:rPr>
                <w:rFonts w:ascii="Times New Roman" w:hAnsi="Times New Roman" w:cs="Times New Roman"/>
              </w:rPr>
              <w:t>9;  2019</w:t>
            </w:r>
            <w:proofErr w:type="gramEnd"/>
            <w:r w:rsidRPr="006B7418">
              <w:rPr>
                <w:rFonts w:ascii="Times New Roman" w:hAnsi="Times New Roman" w:cs="Times New Roman"/>
              </w:rPr>
              <w:t>г. – 12;  2020г. – 10;  2021г. – 11;  2022г.– 11.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proofErr w:type="gramStart"/>
            <w:r w:rsidRPr="006B7418">
              <w:rPr>
                <w:rFonts w:ascii="Times New Roman" w:hAnsi="Times New Roman" w:cs="Times New Roman"/>
              </w:rPr>
              <w:t>СМР:  2019</w:t>
            </w:r>
            <w:proofErr w:type="gramEnd"/>
            <w:r w:rsidRPr="006B7418">
              <w:rPr>
                <w:rFonts w:ascii="Times New Roman" w:hAnsi="Times New Roman" w:cs="Times New Roman"/>
              </w:rPr>
              <w:t>г – 52;  2019г. – 59;  2020г. – 65;  2021г. – 72;  2022г. – 80.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Обучение врачей за границей: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2019г. – 1; 2021г. – 1.</w:t>
            </w:r>
          </w:p>
        </w:tc>
      </w:tr>
      <w:tr w:rsidR="00405EF7" w:rsidRPr="006B7418" w:rsidTr="006B7418">
        <w:trPr>
          <w:trHeight w:val="555"/>
        </w:trPr>
        <w:tc>
          <w:tcPr>
            <w:tcW w:w="1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Стратегическое направление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5. Доступность и безопасность</w:t>
            </w:r>
          </w:p>
        </w:tc>
      </w:tr>
      <w:tr w:rsidR="00405EF7" w:rsidRPr="006B7418" w:rsidTr="006B7418">
        <w:trPr>
          <w:trHeight w:val="5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Доступность и безопасность медицинской помощи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5.1.1 Мониторинг потребности  и безопасности медицинской помощи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1.Отсутствие жалоб.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2.Расширение платных услуг.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 Внедрение новых индикаторов по ВБИ.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4.Совершенствование нормативно-правовой базы регламентирующей деятельность организации.</w:t>
            </w:r>
          </w:p>
        </w:tc>
      </w:tr>
      <w:tr w:rsidR="00405EF7" w:rsidRPr="006B7418" w:rsidTr="006B7418">
        <w:trPr>
          <w:trHeight w:val="555"/>
        </w:trPr>
        <w:tc>
          <w:tcPr>
            <w:tcW w:w="1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Стратегическое </w:t>
            </w:r>
            <w:proofErr w:type="gramStart"/>
            <w:r w:rsidRPr="006B7418">
              <w:rPr>
                <w:rFonts w:ascii="Times New Roman" w:hAnsi="Times New Roman" w:cs="Times New Roman"/>
              </w:rPr>
              <w:t>направление  6</w:t>
            </w:r>
            <w:proofErr w:type="gramEnd"/>
            <w:r w:rsidRPr="006B7418">
              <w:rPr>
                <w:rFonts w:ascii="Times New Roman" w:hAnsi="Times New Roman" w:cs="Times New Roman"/>
              </w:rPr>
              <w:t>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Обеспечение качества медицинской помощи</w:t>
            </w:r>
          </w:p>
        </w:tc>
      </w:tr>
      <w:tr w:rsidR="00405EF7" w:rsidRPr="006B7418" w:rsidTr="006B7418">
        <w:trPr>
          <w:trHeight w:val="5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lastRenderedPageBreak/>
              <w:t>6.1. Обеспечение качества медицинской помощи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разработок.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6.2. Внедрение обязательного социального медицинского страхования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1.Государственный контроль, внешний и внутренний аудит;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 Совершенствование образовательных стандартов;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 Непрерывное профессиональное развитие 4. Дальнейшее развитие мотивированного труда медицинских работников;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1.Увеличение соотношения заработных плат врачей к средней заработной плате по экономике;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1.Совершенствование рейтинговой оценки деятельности медицинских организаций;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 xml:space="preserve">2. Основой для эффективного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</w:t>
            </w:r>
            <w:proofErr w:type="gramStart"/>
            <w:r w:rsidRPr="006B7418">
              <w:rPr>
                <w:rFonts w:ascii="Times New Roman" w:hAnsi="Times New Roman" w:cs="Times New Roman"/>
              </w:rPr>
              <w:t>организациях .</w:t>
            </w:r>
            <w:proofErr w:type="gramEnd"/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 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1.Повышение доступности услуг восстановительного лечения и медицинской реабилитации;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2. Расширение услуг паллиативной помощи и сестринского ухода;</w:t>
            </w:r>
          </w:p>
          <w:p w:rsidR="00405EF7" w:rsidRPr="006B7418" w:rsidRDefault="00405EF7" w:rsidP="006B7418">
            <w:pPr>
              <w:rPr>
                <w:rFonts w:ascii="Times New Roman" w:hAnsi="Times New Roman" w:cs="Times New Roman"/>
              </w:rPr>
            </w:pPr>
            <w:r w:rsidRPr="006B7418">
              <w:rPr>
                <w:rFonts w:ascii="Times New Roman" w:hAnsi="Times New Roman" w:cs="Times New Roman"/>
              </w:rPr>
              <w:t>3. Включение расходов на обновление основных средств в тариф</w:t>
            </w:r>
            <w:bookmarkStart w:id="0" w:name="_GoBack"/>
            <w:bookmarkEnd w:id="0"/>
            <w:r w:rsidRPr="006B7418">
              <w:rPr>
                <w:rFonts w:ascii="Times New Roman" w:hAnsi="Times New Roman" w:cs="Times New Roman"/>
              </w:rPr>
              <w:t>ы медицинских услуг.</w:t>
            </w:r>
          </w:p>
        </w:tc>
      </w:tr>
    </w:tbl>
    <w:p w:rsidR="00405EF7" w:rsidRPr="006B7418" w:rsidRDefault="00405EF7" w:rsidP="006B7418">
      <w:pPr>
        <w:rPr>
          <w:rFonts w:ascii="Times New Roman" w:hAnsi="Times New Roman" w:cs="Times New Roman"/>
        </w:rPr>
      </w:pPr>
    </w:p>
    <w:sectPr w:rsidR="00405EF7" w:rsidRPr="006B7418" w:rsidSect="006B7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2710"/>
    <w:multiLevelType w:val="multilevel"/>
    <w:tmpl w:val="9EFA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1AB4"/>
    <w:multiLevelType w:val="multilevel"/>
    <w:tmpl w:val="47B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86693"/>
    <w:multiLevelType w:val="multilevel"/>
    <w:tmpl w:val="A53C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14420"/>
    <w:multiLevelType w:val="multilevel"/>
    <w:tmpl w:val="A606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22760"/>
    <w:multiLevelType w:val="multilevel"/>
    <w:tmpl w:val="9CE8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C49B5"/>
    <w:multiLevelType w:val="multilevel"/>
    <w:tmpl w:val="EC9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17858"/>
    <w:multiLevelType w:val="multilevel"/>
    <w:tmpl w:val="3138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D4B4D"/>
    <w:multiLevelType w:val="multilevel"/>
    <w:tmpl w:val="F906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A54B2"/>
    <w:multiLevelType w:val="multilevel"/>
    <w:tmpl w:val="F01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37D97"/>
    <w:multiLevelType w:val="multilevel"/>
    <w:tmpl w:val="957E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461E06"/>
    <w:multiLevelType w:val="multilevel"/>
    <w:tmpl w:val="29DE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167E8"/>
    <w:multiLevelType w:val="multilevel"/>
    <w:tmpl w:val="DA06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46AE2"/>
    <w:multiLevelType w:val="multilevel"/>
    <w:tmpl w:val="4060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8"/>
    <w:lvlOverride w:ilvl="0">
      <w:startOverride w:val="2"/>
    </w:lvlOverride>
  </w:num>
  <w:num w:numId="11">
    <w:abstractNumId w:val="12"/>
    <w:lvlOverride w:ilvl="0">
      <w:startOverride w:val="2"/>
    </w:lvlOverride>
  </w:num>
  <w:num w:numId="12">
    <w:abstractNumId w:val="4"/>
    <w:lvlOverride w:ilvl="0">
      <w:startOverride w:val="3"/>
    </w:lvlOverride>
  </w:num>
  <w:num w:numId="13">
    <w:abstractNumId w:val="10"/>
    <w:lvlOverride w:ilvl="0">
      <w:startOverride w:val="4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72"/>
    <w:rsid w:val="00405EF7"/>
    <w:rsid w:val="006B7418"/>
    <w:rsid w:val="00A379A0"/>
    <w:rsid w:val="00C95EB3"/>
    <w:rsid w:val="00D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7AA0"/>
  <w15:chartTrackingRefBased/>
  <w15:docId w15:val="{9F18AC2F-9AE4-40AA-9BE0-71D91FF4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EF7"/>
    <w:rPr>
      <w:b/>
      <w:bCs/>
    </w:rPr>
  </w:style>
  <w:style w:type="character" w:styleId="a5">
    <w:name w:val="Hyperlink"/>
    <w:basedOn w:val="a0"/>
    <w:uiPriority w:val="99"/>
    <w:unhideWhenUsed/>
    <w:rsid w:val="00405EF7"/>
    <w:rPr>
      <w:color w:val="0000FF"/>
      <w:u w:val="single"/>
    </w:rPr>
  </w:style>
  <w:style w:type="paragraph" w:customStyle="1" w:styleId="msonormal0">
    <w:name w:val="msonormal"/>
    <w:basedOn w:val="a"/>
    <w:rsid w:val="0040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05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0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1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8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2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9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6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1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4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0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1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47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7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4786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197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5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74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0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5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18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10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23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589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281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39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080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149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4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592">
          <w:marLeft w:val="2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20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6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2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7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8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14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6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68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84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3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77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2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4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7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35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2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1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1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08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3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34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8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2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7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567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1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2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5737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2018-08-30T05:59:00Z</dcterms:created>
  <dcterms:modified xsi:type="dcterms:W3CDTF">2018-08-30T06:20:00Z</dcterms:modified>
</cp:coreProperties>
</file>